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99"/>
        <w:spacing w:before="218" w:line="171" w:lineRule="auto"/>
        <w:rPr>
          <w:rFonts w:ascii="Microsoft YaHei" w:hAnsi="Microsoft YaHei" w:eastAsia="Microsoft YaHei" w:cs="Microsoft YaHei"/>
          <w:sz w:val="92"/>
          <w:szCs w:val="92"/>
        </w:rPr>
      </w:pPr>
      <w:r>
        <w:rPr>
          <w:rFonts w:ascii="Microsoft YaHei" w:hAnsi="Microsoft YaHei" w:eastAsia="Microsoft YaHei" w:cs="Microsoft YaHei"/>
          <w:sz w:val="92"/>
          <w:szCs w:val="92"/>
          <w:color w:val="FF0000"/>
          <w:spacing w:val="-27"/>
          <w:w w:val="67"/>
        </w:rPr>
        <w:t>中华人民共和国交通运输部办公厅</w:t>
      </w:r>
    </w:p>
    <w:p>
      <w:pPr>
        <w:spacing w:line="123" w:lineRule="exact"/>
        <w:rPr/>
      </w:pPr>
      <w:r>
        <w:rPr>
          <w:position w:val="-2"/>
        </w:rPr>
        <w:drawing>
          <wp:inline distT="0" distB="0" distL="0" distR="0">
            <wp:extent cx="6049771" cy="784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9771" cy="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063"/>
        <w:spacing w:before="187" w:line="205" w:lineRule="auto"/>
        <w:rPr/>
      </w:pPr>
      <w:r>
        <w:rPr>
          <w:b/>
          <w:bCs/>
          <w:spacing w:val="-25"/>
        </w:rPr>
        <w:t>交办法函</w:t>
      </w:r>
      <w:r>
        <w:rPr>
          <w:rFonts w:ascii="Microsoft YaHei" w:hAnsi="Microsoft YaHei" w:eastAsia="Microsoft YaHei" w:cs="Microsoft YaHei"/>
          <w:b/>
          <w:bCs/>
          <w:spacing w:val="-25"/>
        </w:rPr>
        <w:t>〔2025〕1066</w:t>
      </w:r>
      <w:r>
        <w:rPr>
          <w:b/>
          <w:bCs/>
          <w:spacing w:val="-25"/>
        </w:rPr>
        <w:t>号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1363"/>
        <w:spacing w:before="172" w:line="187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b/>
          <w:bCs/>
        </w:rPr>
        <w:t>交通运输部办公厅关于印发《交通运输</w:t>
      </w:r>
    </w:p>
    <w:p>
      <w:pPr>
        <w:ind w:left="2399"/>
        <w:spacing w:before="124" w:line="187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b/>
          <w:bCs/>
          <w:spacing w:val="-5"/>
        </w:rPr>
        <w:t>涉企行政检查标准》的通知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367" w:right="354" w:hanging="3"/>
        <w:spacing w:before="124" w:line="285" w:lineRule="auto"/>
        <w:rPr>
          <w:rFonts w:ascii="Microsoft YaHei" w:hAnsi="Microsoft YaHei" w:eastAsia="Microsoft YaHei" w:cs="Microsoft YaHei"/>
        </w:rPr>
      </w:pPr>
      <w:r>
        <w:rPr>
          <w:b/>
          <w:bCs/>
          <w:spacing w:val="-4"/>
        </w:rPr>
        <w:t>各省</w:t>
      </w:r>
      <w:r>
        <w:rPr>
          <w:rFonts w:ascii="Microsoft YaHei" w:hAnsi="Microsoft YaHei" w:eastAsia="Microsoft YaHei" w:cs="Microsoft YaHei"/>
          <w:b/>
          <w:bCs/>
          <w:spacing w:val="-4"/>
        </w:rPr>
        <w:t>、</w:t>
      </w:r>
      <w:r>
        <w:rPr>
          <w:b/>
          <w:bCs/>
          <w:spacing w:val="-4"/>
        </w:rPr>
        <w:t>自治</w:t>
      </w:r>
      <w:r>
        <w:rPr>
          <w:spacing w:val="-58"/>
        </w:rPr>
        <w:t xml:space="preserve"> </w:t>
      </w:r>
      <w:r>
        <w:rPr>
          <w:b/>
          <w:bCs/>
          <w:spacing w:val="-4"/>
        </w:rPr>
        <w:t>区</w:t>
      </w:r>
      <w:r>
        <w:rPr>
          <w:rFonts w:ascii="Microsoft YaHei" w:hAnsi="Microsoft YaHei" w:eastAsia="Microsoft YaHei" w:cs="Microsoft YaHei"/>
          <w:b/>
          <w:bCs/>
          <w:spacing w:val="-4"/>
        </w:rPr>
        <w:t>、</w:t>
      </w:r>
      <w:r>
        <w:rPr>
          <w:b/>
          <w:bCs/>
          <w:spacing w:val="-4"/>
        </w:rPr>
        <w:t>直辖市</w:t>
      </w:r>
      <w:r>
        <w:rPr>
          <w:rFonts w:ascii="Microsoft YaHei" w:hAnsi="Microsoft YaHei" w:eastAsia="Microsoft YaHei" w:cs="Microsoft YaHei"/>
          <w:b/>
          <w:bCs/>
          <w:spacing w:val="-4"/>
        </w:rPr>
        <w:t>、</w:t>
      </w:r>
      <w:r>
        <w:rPr>
          <w:b/>
          <w:bCs/>
          <w:spacing w:val="-4"/>
        </w:rPr>
        <w:t>新疆生产建设兵团</w:t>
      </w:r>
      <w:r>
        <w:rPr>
          <w:b/>
          <w:bCs/>
          <w:spacing w:val="-5"/>
        </w:rPr>
        <w:t>交通运输厅</w:t>
      </w:r>
      <w:r>
        <w:rPr>
          <w:rFonts w:ascii="Microsoft YaHei" w:hAnsi="Microsoft YaHei" w:eastAsia="Microsoft YaHei" w:cs="Microsoft YaHei"/>
          <w:b/>
          <w:bCs/>
          <w:spacing w:val="-5"/>
        </w:rPr>
        <w:t>（</w:t>
      </w:r>
      <w:r>
        <w:rPr>
          <w:b/>
          <w:bCs/>
          <w:spacing w:val="-5"/>
        </w:rPr>
        <w:t>局</w:t>
      </w:r>
      <w:r>
        <w:rPr>
          <w:rFonts w:ascii="Microsoft YaHei" w:hAnsi="Microsoft YaHei" w:eastAsia="Microsoft YaHei" w:cs="Microsoft YaHei"/>
          <w:b/>
          <w:bCs/>
          <w:spacing w:val="-5"/>
        </w:rPr>
        <w:t>、</w:t>
      </w:r>
      <w:r>
        <w:rPr>
          <w:b/>
          <w:bCs/>
          <w:spacing w:val="-5"/>
        </w:rPr>
        <w:t>委</w:t>
      </w:r>
      <w:r>
        <w:rPr>
          <w:rFonts w:ascii="Microsoft YaHei" w:hAnsi="Microsoft YaHei" w:eastAsia="Microsoft YaHei" w:cs="Microsoft YaHei"/>
          <w:b/>
          <w:bCs/>
          <w:spacing w:val="-42"/>
          <w:w w:val="77"/>
        </w:rPr>
        <w:t>），</w:t>
      </w:r>
      <w:r>
        <w:rPr>
          <w:b/>
          <w:bCs/>
          <w:spacing w:val="-5"/>
        </w:rPr>
        <w:t>部</w:t>
      </w:r>
      <w:r>
        <w:rPr/>
        <w:t xml:space="preserve"> </w:t>
      </w:r>
      <w:r>
        <w:rPr>
          <w:b/>
          <w:bCs/>
          <w:spacing w:val="4"/>
        </w:rPr>
        <w:t>长江航务管理局</w:t>
      </w:r>
      <w:r>
        <w:rPr>
          <w:rFonts w:ascii="Microsoft YaHei" w:hAnsi="Microsoft YaHei" w:eastAsia="Microsoft YaHei" w:cs="Microsoft YaHei"/>
          <w:b/>
          <w:bCs/>
          <w:spacing w:val="4"/>
        </w:rPr>
        <w:t>、</w:t>
      </w:r>
      <w:r>
        <w:rPr>
          <w:b/>
          <w:bCs/>
          <w:spacing w:val="4"/>
        </w:rPr>
        <w:t>珠江航务管理局</w:t>
      </w:r>
      <w:r>
        <w:rPr>
          <w:rFonts w:ascii="Microsoft YaHei" w:hAnsi="Microsoft YaHei" w:eastAsia="Microsoft YaHei" w:cs="Microsoft YaHei"/>
          <w:b/>
          <w:bCs/>
          <w:spacing w:val="4"/>
        </w:rPr>
        <w:t>，</w:t>
      </w:r>
      <w:r>
        <w:rPr>
          <w:b/>
          <w:bCs/>
          <w:spacing w:val="4"/>
        </w:rPr>
        <w:t>各直属海事局</w:t>
      </w:r>
      <w:r>
        <w:rPr>
          <w:rFonts w:ascii="Microsoft YaHei" w:hAnsi="Microsoft YaHei" w:eastAsia="Microsoft YaHei" w:cs="Microsoft YaHei"/>
          <w:b/>
          <w:bCs/>
          <w:spacing w:val="4"/>
        </w:rPr>
        <w:t>，</w:t>
      </w:r>
      <w:r>
        <w:rPr>
          <w:b/>
          <w:bCs/>
          <w:spacing w:val="4"/>
        </w:rPr>
        <w:t>部内各司局</w:t>
      </w:r>
      <w:r>
        <w:rPr>
          <w:rFonts w:ascii="Microsoft YaHei" w:hAnsi="Microsoft YaHei" w:eastAsia="Microsoft YaHei" w:cs="Microsoft YaHei"/>
          <w:b/>
          <w:bCs/>
          <w:spacing w:val="4"/>
        </w:rPr>
        <w:t>：</w:t>
      </w:r>
    </w:p>
    <w:p>
      <w:pPr>
        <w:pStyle w:val="BodyText"/>
        <w:ind w:left="365" w:right="259" w:firstLine="640"/>
        <w:spacing w:before="5" w:line="285" w:lineRule="auto"/>
        <w:jc w:val="both"/>
        <w:rPr>
          <w:rFonts w:ascii="Microsoft YaHei" w:hAnsi="Microsoft YaHei" w:eastAsia="Microsoft YaHei" w:cs="Microsoft YaHei"/>
        </w:rPr>
      </w:pPr>
      <w:r>
        <w:rPr>
          <w:b/>
          <w:bCs/>
          <w:spacing w:val="21"/>
        </w:rPr>
        <w:t>为贯彻落实</w:t>
      </w:r>
      <w:r>
        <w:rPr>
          <w:rFonts w:ascii="Microsoft YaHei" w:hAnsi="Microsoft YaHei" w:eastAsia="Microsoft YaHei" w:cs="Microsoft YaHei"/>
          <w:b/>
          <w:bCs/>
          <w:spacing w:val="21"/>
        </w:rPr>
        <w:t>《</w:t>
      </w:r>
      <w:r>
        <w:rPr>
          <w:b/>
          <w:bCs/>
          <w:spacing w:val="21"/>
        </w:rPr>
        <w:t>国务院办公厅关于严格规范涉企行政检查的意</w:t>
      </w:r>
      <w:r>
        <w:rPr>
          <w:spacing w:val="1"/>
        </w:rPr>
        <w:t xml:space="preserve">  </w:t>
      </w:r>
      <w:r>
        <w:rPr>
          <w:b/>
          <w:bCs/>
          <w:spacing w:val="-32"/>
        </w:rPr>
        <w:t>见</w:t>
      </w:r>
      <w:r>
        <w:rPr>
          <w:rFonts w:ascii="Microsoft YaHei" w:hAnsi="Microsoft YaHei" w:eastAsia="Microsoft YaHei" w:cs="Microsoft YaHei"/>
          <w:b/>
          <w:bCs/>
          <w:spacing w:val="-32"/>
        </w:rPr>
        <w:t>》（ </w:t>
      </w:r>
      <w:r>
        <w:rPr>
          <w:b/>
          <w:bCs/>
          <w:spacing w:val="-32"/>
        </w:rPr>
        <w:t>国办发</w:t>
      </w:r>
      <w:r>
        <w:rPr>
          <w:rFonts w:ascii="Microsoft YaHei" w:hAnsi="Microsoft YaHei" w:eastAsia="Microsoft YaHei" w:cs="Microsoft YaHei"/>
          <w:b/>
          <w:bCs/>
          <w:spacing w:val="-32"/>
        </w:rPr>
        <w:t>〔2024〕54</w:t>
      </w:r>
      <w:r>
        <w:rPr>
          <w:rFonts w:ascii="Microsoft YaHei" w:hAnsi="Microsoft YaHei" w:eastAsia="Microsoft YaHei" w:cs="Microsoft YaHei"/>
          <w:b/>
          <w:bCs/>
          <w:spacing w:val="46"/>
        </w:rPr>
        <w:t xml:space="preserve"> </w:t>
      </w:r>
      <w:r>
        <w:rPr>
          <w:b/>
          <w:bCs/>
          <w:spacing w:val="-32"/>
        </w:rPr>
        <w:t>号</w:t>
      </w:r>
      <w:r>
        <w:rPr>
          <w:rFonts w:ascii="Microsoft YaHei" w:hAnsi="Microsoft YaHei" w:eastAsia="Microsoft YaHei" w:cs="Microsoft YaHei"/>
          <w:b/>
          <w:bCs/>
          <w:spacing w:val="-32"/>
        </w:rPr>
        <w:t>）</w:t>
      </w:r>
      <w:r>
        <w:rPr>
          <w:b/>
          <w:bCs/>
          <w:spacing w:val="-32"/>
        </w:rPr>
        <w:t>部署要求</w:t>
      </w:r>
      <w:r>
        <w:rPr>
          <w:rFonts w:ascii="Microsoft YaHei" w:hAnsi="Microsoft YaHei" w:eastAsia="Microsoft YaHei" w:cs="Microsoft YaHei"/>
          <w:b/>
          <w:bCs/>
          <w:spacing w:val="-32"/>
        </w:rPr>
        <w:t>，</w:t>
      </w:r>
      <w:r>
        <w:rPr>
          <w:b/>
          <w:bCs/>
          <w:spacing w:val="27"/>
        </w:rPr>
        <w:t>切实规范交通运输领域涉企</w:t>
      </w:r>
      <w:r>
        <w:rPr/>
        <w:t xml:space="preserve">  </w:t>
      </w:r>
      <w:r>
        <w:rPr>
          <w:b/>
          <w:bCs/>
          <w:spacing w:val="11"/>
        </w:rPr>
        <w:t>行政检查</w:t>
      </w:r>
      <w:r>
        <w:rPr>
          <w:rFonts w:ascii="Microsoft YaHei" w:hAnsi="Microsoft YaHei" w:eastAsia="Microsoft YaHei" w:cs="Microsoft YaHei"/>
          <w:b/>
          <w:bCs/>
          <w:spacing w:val="11"/>
        </w:rPr>
        <w:t>，</w:t>
      </w:r>
      <w:r>
        <w:rPr>
          <w:b/>
          <w:bCs/>
          <w:spacing w:val="11"/>
        </w:rPr>
        <w:t>为加快建设统一开放的交通运输市场</w:t>
      </w:r>
      <w:r>
        <w:rPr>
          <w:rFonts w:ascii="Microsoft YaHei" w:hAnsi="Microsoft YaHei" w:eastAsia="Microsoft YaHei" w:cs="Microsoft YaHei"/>
          <w:b/>
          <w:bCs/>
          <w:spacing w:val="11"/>
        </w:rPr>
        <w:t>、</w:t>
      </w:r>
      <w:r>
        <w:rPr>
          <w:b/>
          <w:bCs/>
          <w:spacing w:val="11"/>
        </w:rPr>
        <w:t>优</w:t>
      </w:r>
      <w:r>
        <w:rPr>
          <w:b/>
          <w:bCs/>
          <w:spacing w:val="10"/>
        </w:rPr>
        <w:t>化交通运输营</w:t>
      </w:r>
      <w:r>
        <w:rPr/>
        <w:t xml:space="preserve">  </w:t>
      </w:r>
      <w:r>
        <w:rPr>
          <w:b/>
          <w:bCs/>
          <w:spacing w:val="14"/>
        </w:rPr>
        <w:t>商环境</w:t>
      </w:r>
      <w:r>
        <w:rPr>
          <w:rFonts w:ascii="Microsoft YaHei" w:hAnsi="Microsoft YaHei" w:eastAsia="Microsoft YaHei" w:cs="Microsoft YaHei"/>
          <w:b/>
          <w:bCs/>
          <w:spacing w:val="14"/>
        </w:rPr>
        <w:t>、</w:t>
      </w:r>
      <w:r>
        <w:rPr>
          <w:b/>
          <w:bCs/>
          <w:spacing w:val="14"/>
        </w:rPr>
        <w:t>推动交通运输高质量发展提供保障</w:t>
      </w:r>
      <w:r>
        <w:rPr>
          <w:rFonts w:ascii="Microsoft YaHei" w:hAnsi="Microsoft YaHei" w:eastAsia="Microsoft YaHei" w:cs="Microsoft YaHei"/>
          <w:b/>
          <w:bCs/>
          <w:spacing w:val="14"/>
        </w:rPr>
        <w:t>，</w:t>
      </w:r>
      <w:r>
        <w:rPr>
          <w:b/>
          <w:bCs/>
          <w:spacing w:val="14"/>
        </w:rPr>
        <w:t>经交通运输部同意</w:t>
      </w:r>
      <w:r>
        <w:rPr>
          <w:rFonts w:ascii="Microsoft YaHei" w:hAnsi="Microsoft YaHei" w:eastAsia="Microsoft YaHei" w:cs="Microsoft YaHei"/>
          <w:b/>
          <w:bCs/>
          <w:spacing w:val="14"/>
        </w:rPr>
        <w:t>，</w:t>
      </w:r>
      <w:r>
        <w:rPr>
          <w:rFonts w:ascii="Microsoft YaHei" w:hAnsi="Microsoft YaHei" w:eastAsia="Microsoft YaHei" w:cs="Microsoft YaHei"/>
          <w:b/>
          <w:bCs/>
          <w:spacing w:val="5"/>
        </w:rPr>
        <w:t xml:space="preserve"> </w:t>
      </w:r>
      <w:r>
        <w:rPr>
          <w:b/>
          <w:bCs/>
          <w:spacing w:val="-2"/>
        </w:rPr>
        <w:t>现将</w:t>
      </w:r>
      <w:r>
        <w:rPr>
          <w:rFonts w:ascii="Microsoft YaHei" w:hAnsi="Microsoft YaHei" w:eastAsia="Microsoft YaHei" w:cs="Microsoft YaHei"/>
          <w:b/>
          <w:bCs/>
          <w:spacing w:val="-2"/>
        </w:rPr>
        <w:t>《</w:t>
      </w:r>
      <w:r>
        <w:rPr>
          <w:b/>
          <w:bCs/>
          <w:spacing w:val="-2"/>
        </w:rPr>
        <w:t>交通运输涉企行政检查标准</w:t>
      </w:r>
      <w:r>
        <w:rPr>
          <w:rFonts w:ascii="Microsoft YaHei" w:hAnsi="Microsoft YaHei" w:eastAsia="Microsoft YaHei" w:cs="Microsoft YaHei"/>
          <w:b/>
          <w:bCs/>
          <w:spacing w:val="-2"/>
        </w:rPr>
        <w:t>》（ </w:t>
      </w:r>
      <w:r>
        <w:rPr>
          <w:b/>
          <w:bCs/>
          <w:spacing w:val="-2"/>
        </w:rPr>
        <w:t>以下简称</w:t>
      </w:r>
      <w:r>
        <w:rPr>
          <w:rFonts w:ascii="Microsoft YaHei" w:hAnsi="Microsoft YaHei" w:eastAsia="Microsoft YaHei" w:cs="Microsoft YaHei"/>
          <w:b/>
          <w:bCs/>
          <w:spacing w:val="-2"/>
        </w:rPr>
        <w:t>《</w:t>
      </w:r>
      <w:r>
        <w:rPr>
          <w:b/>
          <w:bCs/>
          <w:spacing w:val="-2"/>
        </w:rPr>
        <w:t>标准</w:t>
      </w:r>
      <w:r>
        <w:rPr>
          <w:rFonts w:ascii="Microsoft YaHei" w:hAnsi="Microsoft YaHei" w:eastAsia="Microsoft YaHei" w:cs="Microsoft YaHei"/>
          <w:b/>
          <w:bCs/>
          <w:spacing w:val="-2"/>
        </w:rPr>
        <w:t>》）</w:t>
      </w:r>
      <w:r>
        <w:rPr>
          <w:b/>
          <w:bCs/>
          <w:spacing w:val="-2"/>
        </w:rPr>
        <w:t>印发给你</w:t>
      </w:r>
      <w:r>
        <w:rPr>
          <w:spacing w:val="2"/>
        </w:rPr>
        <w:t xml:space="preserve">  </w:t>
      </w:r>
      <w:r>
        <w:rPr>
          <w:b/>
          <w:bCs/>
          <w:spacing w:val="5"/>
        </w:rPr>
        <w:t>们</w:t>
      </w:r>
      <w:r>
        <w:rPr>
          <w:rFonts w:ascii="Microsoft YaHei" w:hAnsi="Microsoft YaHei" w:eastAsia="Microsoft YaHei" w:cs="Microsoft YaHei"/>
          <w:b/>
          <w:bCs/>
          <w:spacing w:val="5"/>
        </w:rPr>
        <w:t>，</w:t>
      </w:r>
      <w:r>
        <w:rPr>
          <w:b/>
          <w:bCs/>
          <w:spacing w:val="5"/>
        </w:rPr>
        <w:t>请抓好贯彻落实</w:t>
      </w:r>
      <w:r>
        <w:rPr>
          <w:rFonts w:ascii="Microsoft YaHei" w:hAnsi="Microsoft YaHei" w:eastAsia="Microsoft YaHei" w:cs="Microsoft YaHei"/>
          <w:b/>
          <w:bCs/>
          <w:spacing w:val="5"/>
        </w:rPr>
        <w:t>。</w:t>
      </w:r>
    </w:p>
    <w:p>
      <w:pPr>
        <w:ind w:left="998"/>
        <w:spacing w:line="384" w:lineRule="exact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2"/>
          <w:position w:val="1"/>
        </w:rPr>
        <w:t>一、严格适用范围</w:t>
      </w:r>
    </w:p>
    <w:p>
      <w:pPr>
        <w:pStyle w:val="BodyText"/>
        <w:ind w:left="365" w:right="242" w:firstLine="482"/>
        <w:spacing w:before="199" w:line="289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b/>
          <w:bCs/>
          <w:spacing w:val="27"/>
        </w:rPr>
        <w:t>《</w:t>
      </w:r>
      <w:r>
        <w:rPr>
          <w:b/>
          <w:bCs/>
          <w:spacing w:val="27"/>
        </w:rPr>
        <w:t>标准</w:t>
      </w:r>
      <w:r>
        <w:rPr>
          <w:rFonts w:ascii="Microsoft YaHei" w:hAnsi="Microsoft YaHei" w:eastAsia="Microsoft YaHei" w:cs="Microsoft YaHei"/>
          <w:b/>
          <w:bCs/>
          <w:spacing w:val="27"/>
        </w:rPr>
        <w:t>》</w:t>
      </w:r>
      <w:r>
        <w:rPr>
          <w:b/>
          <w:bCs/>
          <w:spacing w:val="27"/>
        </w:rPr>
        <w:t>是各级交通运输部门对企业开展行政检查的工作指</w:t>
      </w:r>
      <w:r>
        <w:rPr>
          <w:spacing w:val="5"/>
        </w:rPr>
        <w:t xml:space="preserve">  </w:t>
      </w:r>
      <w:r>
        <w:rPr>
          <w:b/>
          <w:bCs/>
          <w:spacing w:val="9"/>
        </w:rPr>
        <w:t>引</w:t>
      </w:r>
      <w:r>
        <w:rPr>
          <w:rFonts w:ascii="Microsoft YaHei" w:hAnsi="Microsoft YaHei" w:eastAsia="Microsoft YaHei" w:cs="Microsoft YaHei"/>
          <w:b/>
          <w:bCs/>
          <w:spacing w:val="9"/>
        </w:rPr>
        <w:t>，</w:t>
      </w:r>
      <w:r>
        <w:rPr>
          <w:b/>
          <w:bCs/>
          <w:spacing w:val="9"/>
        </w:rPr>
        <w:t>也是企业合法合规经营的指南</w:t>
      </w:r>
      <w:r>
        <w:rPr>
          <w:spacing w:val="-77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9"/>
        </w:rPr>
        <w:t>。《</w:t>
      </w:r>
      <w:r>
        <w:rPr>
          <w:b/>
          <w:bCs/>
          <w:spacing w:val="9"/>
        </w:rPr>
        <w:t>标准</w:t>
      </w:r>
      <w:r>
        <w:rPr>
          <w:rFonts w:ascii="Microsoft YaHei" w:hAnsi="Microsoft YaHei" w:eastAsia="Microsoft YaHei" w:cs="Microsoft YaHei"/>
          <w:b/>
          <w:bCs/>
          <w:spacing w:val="9"/>
        </w:rPr>
        <w:t>》</w:t>
      </w:r>
      <w:r>
        <w:rPr>
          <w:b/>
          <w:bCs/>
          <w:spacing w:val="9"/>
        </w:rPr>
        <w:t>适用</w:t>
      </w:r>
      <w:r>
        <w:rPr>
          <w:b/>
          <w:bCs/>
          <w:spacing w:val="8"/>
        </w:rPr>
        <w:t>于道路运输</w:t>
      </w:r>
      <w:r>
        <w:rPr>
          <w:rFonts w:ascii="Microsoft YaHei" w:hAnsi="Microsoft YaHei" w:eastAsia="Microsoft YaHei" w:cs="Microsoft YaHei"/>
          <w:b/>
          <w:bCs/>
          <w:spacing w:val="8"/>
        </w:rPr>
        <w:t>、</w:t>
      </w:r>
      <w:r>
        <w:rPr>
          <w:b/>
          <w:bCs/>
          <w:spacing w:val="8"/>
        </w:rPr>
        <w:t>公</w:t>
      </w:r>
      <w:r>
        <w:rPr/>
        <w:t xml:space="preserve">  </w:t>
      </w:r>
      <w:r>
        <w:rPr>
          <w:b/>
          <w:bCs/>
          <w:spacing w:val="-27"/>
        </w:rPr>
        <w:t>路</w:t>
      </w:r>
      <w:r>
        <w:rPr>
          <w:rFonts w:ascii="Microsoft YaHei" w:hAnsi="Microsoft YaHei" w:eastAsia="Microsoft YaHei" w:cs="Microsoft YaHei"/>
          <w:b/>
          <w:bCs/>
          <w:spacing w:val="-27"/>
        </w:rPr>
        <w:t>、</w:t>
      </w:r>
      <w:r>
        <w:rPr>
          <w:b/>
          <w:bCs/>
          <w:spacing w:val="-27"/>
        </w:rPr>
        <w:t>水路运输</w:t>
      </w:r>
      <w:r>
        <w:rPr>
          <w:rFonts w:ascii="Microsoft YaHei" w:hAnsi="Microsoft YaHei" w:eastAsia="Microsoft YaHei" w:cs="Microsoft YaHei"/>
          <w:b/>
          <w:bCs/>
          <w:spacing w:val="-27"/>
        </w:rPr>
        <w:t>、</w:t>
      </w:r>
      <w:r>
        <w:rPr>
          <w:b/>
          <w:bCs/>
          <w:spacing w:val="-27"/>
        </w:rPr>
        <w:t>港</w:t>
      </w:r>
      <w:r>
        <w:rPr>
          <w:spacing w:val="-48"/>
        </w:rPr>
        <w:t xml:space="preserve"> </w:t>
      </w:r>
      <w:r>
        <w:rPr>
          <w:b/>
          <w:bCs/>
          <w:spacing w:val="-27"/>
        </w:rPr>
        <w:t>口</w:t>
      </w:r>
      <w:r>
        <w:rPr>
          <w:rFonts w:ascii="Microsoft YaHei" w:hAnsi="Microsoft YaHei" w:eastAsia="Microsoft YaHei" w:cs="Microsoft YaHei"/>
          <w:b/>
          <w:bCs/>
          <w:spacing w:val="-27"/>
        </w:rPr>
        <w:t>、</w:t>
      </w:r>
      <w:r>
        <w:rPr>
          <w:b/>
          <w:bCs/>
          <w:spacing w:val="-27"/>
        </w:rPr>
        <w:t>航道</w:t>
      </w:r>
      <w:r>
        <w:rPr>
          <w:rFonts w:ascii="Microsoft YaHei" w:hAnsi="Microsoft YaHei" w:eastAsia="Microsoft YaHei" w:cs="Microsoft YaHei"/>
          <w:b/>
          <w:bCs/>
          <w:spacing w:val="-27"/>
        </w:rPr>
        <w:t>、</w:t>
      </w:r>
      <w:r>
        <w:rPr>
          <w:b/>
          <w:bCs/>
          <w:spacing w:val="-27"/>
        </w:rPr>
        <w:t>海事</w:t>
      </w:r>
      <w:r>
        <w:rPr>
          <w:rFonts w:ascii="Microsoft YaHei" w:hAnsi="Microsoft YaHei" w:eastAsia="Microsoft YaHei" w:cs="Microsoft YaHei"/>
          <w:b/>
          <w:bCs/>
          <w:spacing w:val="-27"/>
        </w:rPr>
        <w:t>、</w:t>
      </w:r>
      <w:r>
        <w:rPr>
          <w:b/>
          <w:bCs/>
          <w:spacing w:val="26"/>
        </w:rPr>
        <w:t>公路水运工程等领域以企业为检</w:t>
      </w:r>
      <w:r>
        <w:rPr/>
        <w:t xml:space="preserve">  </w:t>
      </w:r>
      <w:r>
        <w:rPr>
          <w:b/>
          <w:bCs/>
          <w:spacing w:val="7"/>
        </w:rPr>
        <w:t>查对象的行政检查</w:t>
      </w:r>
      <w:r>
        <w:rPr>
          <w:spacing w:val="-68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7"/>
        </w:rPr>
        <w:t>。</w:t>
      </w:r>
      <w:r>
        <w:rPr>
          <w:rFonts w:ascii="Microsoft YaHei" w:hAnsi="Microsoft YaHei" w:eastAsia="Microsoft YaHei" w:cs="Microsoft YaHei"/>
          <w:b/>
          <w:bCs/>
          <w:spacing w:val="-50"/>
        </w:rPr>
        <w:t xml:space="preserve"> </w:t>
      </w:r>
      <w:r>
        <w:rPr>
          <w:b/>
          <w:bCs/>
          <w:spacing w:val="7"/>
        </w:rPr>
        <w:t>贯彻执行好</w:t>
      </w:r>
      <w:r>
        <w:rPr>
          <w:rFonts w:ascii="Microsoft YaHei" w:hAnsi="Microsoft YaHei" w:eastAsia="Microsoft YaHei" w:cs="Microsoft YaHei"/>
          <w:b/>
          <w:bCs/>
          <w:spacing w:val="7"/>
        </w:rPr>
        <w:t>《</w:t>
      </w:r>
      <w:r>
        <w:rPr>
          <w:b/>
          <w:bCs/>
          <w:spacing w:val="7"/>
        </w:rPr>
        <w:t>标准</w:t>
      </w:r>
      <w:r>
        <w:rPr>
          <w:rFonts w:ascii="Microsoft YaHei" w:hAnsi="Microsoft YaHei" w:eastAsia="Microsoft YaHei" w:cs="Microsoft YaHei"/>
          <w:b/>
          <w:bCs/>
          <w:spacing w:val="7"/>
        </w:rPr>
        <w:t>》</w:t>
      </w:r>
      <w:r>
        <w:rPr>
          <w:b/>
          <w:bCs/>
          <w:spacing w:val="7"/>
        </w:rPr>
        <w:t>对于严格规范交通运输涉</w:t>
      </w:r>
      <w:r>
        <w:rPr/>
        <w:t xml:space="preserve">  </w:t>
      </w:r>
      <w:r>
        <w:rPr>
          <w:b/>
          <w:bCs/>
          <w:spacing w:val="11"/>
        </w:rPr>
        <w:t>企行政检查</w:t>
      </w:r>
      <w:r>
        <w:rPr>
          <w:rFonts w:ascii="Microsoft YaHei" w:hAnsi="Microsoft YaHei" w:eastAsia="Microsoft YaHei" w:cs="Microsoft YaHei"/>
          <w:b/>
          <w:bCs/>
          <w:spacing w:val="11"/>
        </w:rPr>
        <w:t>、</w:t>
      </w:r>
      <w:r>
        <w:rPr>
          <w:b/>
          <w:bCs/>
          <w:spacing w:val="11"/>
        </w:rPr>
        <w:t>提高行政检查的精准性</w:t>
      </w:r>
      <w:r>
        <w:rPr>
          <w:rFonts w:ascii="Microsoft YaHei" w:hAnsi="Microsoft YaHei" w:eastAsia="Microsoft YaHei" w:cs="Microsoft YaHei"/>
          <w:b/>
          <w:bCs/>
          <w:spacing w:val="11"/>
        </w:rPr>
        <w:t>、</w:t>
      </w:r>
      <w:r>
        <w:rPr>
          <w:b/>
          <w:bCs/>
          <w:spacing w:val="11"/>
        </w:rPr>
        <w:t>实效性</w:t>
      </w:r>
      <w:r>
        <w:rPr>
          <w:rFonts w:ascii="Microsoft YaHei" w:hAnsi="Microsoft YaHei" w:eastAsia="Microsoft YaHei" w:cs="Microsoft YaHei"/>
          <w:b/>
          <w:bCs/>
          <w:spacing w:val="11"/>
        </w:rPr>
        <w:t>，</w:t>
      </w:r>
      <w:r>
        <w:rPr>
          <w:b/>
          <w:bCs/>
          <w:spacing w:val="11"/>
        </w:rPr>
        <w:t>确保企业明</w:t>
      </w:r>
      <w:r>
        <w:rPr>
          <w:b/>
          <w:bCs/>
          <w:spacing w:val="10"/>
        </w:rPr>
        <w:t>确其是</w:t>
      </w:r>
      <w:r>
        <w:rPr/>
        <w:t xml:space="preserve">  </w:t>
      </w:r>
      <w:r>
        <w:rPr>
          <w:b/>
          <w:bCs/>
          <w:spacing w:val="26"/>
        </w:rPr>
        <w:t>否违法以及相应法律后果</w:t>
      </w:r>
      <w:r>
        <w:rPr>
          <w:rFonts w:ascii="Microsoft YaHei" w:hAnsi="Microsoft YaHei" w:eastAsia="Microsoft YaHei" w:cs="Microsoft YaHei"/>
          <w:b/>
          <w:bCs/>
          <w:spacing w:val="26"/>
        </w:rPr>
        <w:t>、</w:t>
      </w:r>
      <w:r>
        <w:rPr>
          <w:b/>
          <w:bCs/>
          <w:spacing w:val="26"/>
        </w:rPr>
        <w:t>维护好企业合法</w:t>
      </w:r>
      <w:r>
        <w:rPr>
          <w:b/>
          <w:bCs/>
          <w:spacing w:val="25"/>
        </w:rPr>
        <w:t>权益具有重要意义</w:t>
      </w:r>
      <w:r>
        <w:rPr>
          <w:rFonts w:ascii="Microsoft YaHei" w:hAnsi="Microsoft YaHei" w:eastAsia="Microsoft YaHei" w:cs="Microsoft YaHei"/>
          <w:b/>
          <w:bCs/>
          <w:spacing w:val="25"/>
        </w:rPr>
        <w:t>。</w:t>
      </w:r>
    </w:p>
    <w:p>
      <w:pPr>
        <w:spacing w:line="289" w:lineRule="auto"/>
        <w:sectPr>
          <w:footerReference w:type="default" r:id="rId1"/>
          <w:pgSz w:w="11907" w:h="16840"/>
          <w:pgMar w:top="1431" w:right="1196" w:bottom="1321" w:left="1183" w:header="0" w:footer="1197" w:gutter="0"/>
        </w:sectPr>
        <w:rPr>
          <w:rFonts w:ascii="Microsoft YaHei" w:hAnsi="Microsoft YaHei" w:eastAsia="Microsoft YaHei" w:cs="Microsoft YaHei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4" w:right="118" w:hanging="1"/>
        <w:spacing w:before="125" w:line="285" w:lineRule="auto"/>
        <w:rPr>
          <w:rFonts w:ascii="Microsoft YaHei" w:hAnsi="Microsoft YaHei" w:eastAsia="Microsoft YaHei" w:cs="Microsoft YaHei"/>
        </w:rPr>
      </w:pPr>
      <w:r>
        <w:rPr>
          <w:b/>
          <w:bCs/>
          <w:spacing w:val="5"/>
        </w:rPr>
        <w:t>各地各单位在开展</w:t>
      </w:r>
      <w:r>
        <w:rPr>
          <w:spacing w:val="-33"/>
        </w:rPr>
        <w:t xml:space="preserve"> </w:t>
      </w:r>
      <w:r>
        <w:rPr>
          <w:b/>
          <w:bCs/>
          <w:spacing w:val="5"/>
        </w:rPr>
        <w:t>日</w:t>
      </w:r>
      <w:r>
        <w:rPr>
          <w:spacing w:val="-85"/>
        </w:rPr>
        <w:t xml:space="preserve"> </w:t>
      </w:r>
      <w:r>
        <w:rPr>
          <w:b/>
          <w:bCs/>
          <w:spacing w:val="5"/>
        </w:rPr>
        <w:t>常检查</w:t>
      </w:r>
      <w:r>
        <w:rPr>
          <w:rFonts w:ascii="Microsoft YaHei" w:hAnsi="Microsoft YaHei" w:eastAsia="Microsoft YaHei" w:cs="Microsoft YaHei"/>
          <w:b/>
          <w:bCs/>
          <w:spacing w:val="5"/>
        </w:rPr>
        <w:t>、</w:t>
      </w:r>
      <w:r>
        <w:rPr>
          <w:b/>
          <w:bCs/>
          <w:spacing w:val="5"/>
        </w:rPr>
        <w:t>个案检查</w:t>
      </w:r>
      <w:r>
        <w:rPr>
          <w:rFonts w:ascii="Microsoft YaHei" w:hAnsi="Microsoft YaHei" w:eastAsia="Microsoft YaHei" w:cs="Microsoft YaHei"/>
          <w:b/>
          <w:bCs/>
          <w:spacing w:val="5"/>
        </w:rPr>
        <w:t>、</w:t>
      </w:r>
      <w:r>
        <w:rPr>
          <w:b/>
          <w:bCs/>
          <w:spacing w:val="5"/>
        </w:rPr>
        <w:t>专项检查过程中</w:t>
      </w:r>
      <w:r>
        <w:rPr>
          <w:rFonts w:ascii="Microsoft YaHei" w:hAnsi="Microsoft YaHei" w:eastAsia="Microsoft YaHei" w:cs="Microsoft YaHei"/>
          <w:b/>
          <w:bCs/>
          <w:spacing w:val="5"/>
        </w:rPr>
        <w:t>，</w:t>
      </w:r>
      <w:r>
        <w:rPr>
          <w:b/>
          <w:bCs/>
          <w:spacing w:val="5"/>
        </w:rPr>
        <w:t>要贯彻</w:t>
      </w:r>
      <w:r>
        <w:rPr/>
        <w:t xml:space="preserve"> </w:t>
      </w:r>
      <w:r>
        <w:rPr>
          <w:b/>
          <w:bCs/>
        </w:rPr>
        <w:t>执行好</w:t>
      </w:r>
      <w:r>
        <w:rPr>
          <w:rFonts w:ascii="Microsoft YaHei" w:hAnsi="Microsoft YaHei" w:eastAsia="Microsoft YaHei" w:cs="Microsoft YaHei"/>
          <w:b/>
          <w:bCs/>
        </w:rPr>
        <w:t>《</w:t>
      </w:r>
      <w:r>
        <w:rPr>
          <w:b/>
          <w:bCs/>
        </w:rPr>
        <w:t>标准</w:t>
      </w:r>
      <w:r>
        <w:rPr>
          <w:rFonts w:ascii="Microsoft YaHei" w:hAnsi="Microsoft YaHei" w:eastAsia="Microsoft YaHei" w:cs="Microsoft YaHei"/>
          <w:b/>
          <w:bCs/>
        </w:rPr>
        <w:t>》，</w:t>
      </w:r>
      <w:r>
        <w:rPr>
          <w:b/>
          <w:bCs/>
        </w:rPr>
        <w:t>务求行政检查精准高效</w:t>
      </w:r>
      <w:r>
        <w:rPr>
          <w:rFonts w:ascii="Microsoft YaHei" w:hAnsi="Microsoft YaHei" w:eastAsia="Microsoft YaHei" w:cs="Microsoft YaHei"/>
          <w:b/>
          <w:bCs/>
        </w:rPr>
        <w:t>，</w:t>
      </w:r>
      <w:r>
        <w:rPr>
          <w:b/>
          <w:bCs/>
        </w:rPr>
        <w:t>切实减轻企业负担</w:t>
      </w:r>
      <w:r>
        <w:rPr>
          <w:rFonts w:ascii="Microsoft YaHei" w:hAnsi="Microsoft YaHei" w:eastAsia="Microsoft YaHei" w:cs="Microsoft YaHei"/>
          <w:b/>
          <w:bCs/>
        </w:rPr>
        <w:t>。</w:t>
      </w:r>
    </w:p>
    <w:p>
      <w:pPr>
        <w:ind w:left="636"/>
        <w:spacing w:line="384" w:lineRule="exact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2"/>
          <w:position w:val="1"/>
        </w:rPr>
        <w:t>二、坚持于法有据</w:t>
      </w:r>
    </w:p>
    <w:p>
      <w:pPr>
        <w:pStyle w:val="BodyText"/>
        <w:ind w:right="23" w:firstLine="487"/>
        <w:spacing w:before="203" w:line="286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b/>
          <w:bCs/>
          <w:spacing w:val="4"/>
        </w:rPr>
        <w:t>《</w:t>
      </w:r>
      <w:r>
        <w:rPr>
          <w:b/>
          <w:bCs/>
          <w:spacing w:val="4"/>
        </w:rPr>
        <w:t>标准</w:t>
      </w:r>
      <w:r>
        <w:rPr>
          <w:rFonts w:ascii="Microsoft YaHei" w:hAnsi="Microsoft YaHei" w:eastAsia="Microsoft YaHei" w:cs="Microsoft YaHei"/>
          <w:b/>
          <w:bCs/>
          <w:spacing w:val="4"/>
        </w:rPr>
        <w:t>》</w:t>
      </w:r>
      <w:r>
        <w:rPr>
          <w:b/>
          <w:bCs/>
          <w:spacing w:val="4"/>
        </w:rPr>
        <w:t>以监管业态为主线</w:t>
      </w:r>
      <w:r>
        <w:rPr>
          <w:rFonts w:ascii="Microsoft YaHei" w:hAnsi="Microsoft YaHei" w:eastAsia="Microsoft YaHei" w:cs="Microsoft YaHei"/>
          <w:b/>
          <w:bCs/>
          <w:spacing w:val="4"/>
        </w:rPr>
        <w:t>、</w:t>
      </w:r>
      <w:r>
        <w:rPr>
          <w:b/>
          <w:bCs/>
          <w:spacing w:val="4"/>
        </w:rPr>
        <w:t>以企业为对象</w:t>
      </w:r>
      <w:r>
        <w:rPr>
          <w:rFonts w:ascii="Microsoft YaHei" w:hAnsi="Microsoft YaHei" w:eastAsia="Microsoft YaHei" w:cs="Microsoft YaHei"/>
          <w:b/>
          <w:bCs/>
          <w:spacing w:val="4"/>
        </w:rPr>
        <w:t>，</w:t>
      </w:r>
      <w:r>
        <w:rPr>
          <w:b/>
          <w:bCs/>
          <w:spacing w:val="4"/>
        </w:rPr>
        <w:t>主要梳理交通运输</w:t>
      </w:r>
      <w:r>
        <w:rPr>
          <w:spacing w:val="8"/>
        </w:rPr>
        <w:t xml:space="preserve">  </w:t>
      </w:r>
      <w:r>
        <w:rPr>
          <w:b/>
          <w:bCs/>
          <w:spacing w:val="11"/>
        </w:rPr>
        <w:t>领域法律</w:t>
      </w:r>
      <w:r>
        <w:rPr>
          <w:rFonts w:ascii="Microsoft YaHei" w:hAnsi="Microsoft YaHei" w:eastAsia="Microsoft YaHei" w:cs="Microsoft YaHei"/>
          <w:b/>
          <w:bCs/>
          <w:spacing w:val="11"/>
        </w:rPr>
        <w:t>、</w:t>
      </w:r>
      <w:r>
        <w:rPr>
          <w:b/>
          <w:bCs/>
          <w:spacing w:val="11"/>
        </w:rPr>
        <w:t>行政法规</w:t>
      </w:r>
      <w:r>
        <w:rPr>
          <w:rFonts w:ascii="Microsoft YaHei" w:hAnsi="Microsoft YaHei" w:eastAsia="Microsoft YaHei" w:cs="Microsoft YaHei"/>
          <w:b/>
          <w:bCs/>
          <w:spacing w:val="11"/>
        </w:rPr>
        <w:t>、</w:t>
      </w:r>
      <w:r>
        <w:rPr>
          <w:b/>
          <w:bCs/>
          <w:spacing w:val="11"/>
        </w:rPr>
        <w:t>部门规章中关于涉企行政检查的具体规范要</w:t>
      </w:r>
      <w:r>
        <w:rPr/>
        <w:t xml:space="preserve">  </w:t>
      </w:r>
      <w:r>
        <w:rPr>
          <w:b/>
          <w:bCs/>
          <w:spacing w:val="18"/>
        </w:rPr>
        <w:t>求</w:t>
      </w:r>
      <w:r>
        <w:rPr>
          <w:rFonts w:ascii="Microsoft YaHei" w:hAnsi="Microsoft YaHei" w:eastAsia="Microsoft YaHei" w:cs="Microsoft YaHei"/>
          <w:b/>
          <w:bCs/>
          <w:spacing w:val="18"/>
        </w:rPr>
        <w:t>，</w:t>
      </w:r>
      <w:r>
        <w:rPr>
          <w:b/>
          <w:bCs/>
          <w:spacing w:val="18"/>
        </w:rPr>
        <w:t>逐项明确检查内容和法律依据</w:t>
      </w:r>
      <w:r>
        <w:rPr>
          <w:spacing w:val="-74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18"/>
        </w:rPr>
        <w:t>。</w:t>
      </w:r>
      <w:r>
        <w:rPr>
          <w:rFonts w:ascii="Microsoft YaHei" w:hAnsi="Microsoft YaHei" w:eastAsia="Microsoft YaHei" w:cs="Microsoft YaHei"/>
          <w:b/>
          <w:bCs/>
          <w:spacing w:val="-51"/>
        </w:rPr>
        <w:t xml:space="preserve"> </w:t>
      </w:r>
      <w:r>
        <w:rPr>
          <w:b/>
          <w:bCs/>
          <w:spacing w:val="18"/>
        </w:rPr>
        <w:t>地方各级交通运输主管部门</w:t>
      </w:r>
      <w:r>
        <w:rPr/>
        <w:t xml:space="preserve">  </w:t>
      </w:r>
      <w:r>
        <w:rPr>
          <w:b/>
          <w:bCs/>
          <w:spacing w:val="-4"/>
        </w:rPr>
        <w:t>要</w:t>
      </w:r>
      <w:r>
        <w:rPr>
          <w:spacing w:val="-75"/>
        </w:rPr>
        <w:t xml:space="preserve"> </w:t>
      </w:r>
      <w:r>
        <w:rPr>
          <w:b/>
          <w:bCs/>
          <w:spacing w:val="-4"/>
        </w:rPr>
        <w:t>结合地</w:t>
      </w:r>
      <w:r>
        <w:rPr>
          <w:spacing w:val="-82"/>
        </w:rPr>
        <w:t xml:space="preserve"> </w:t>
      </w:r>
      <w:r>
        <w:rPr>
          <w:b/>
          <w:bCs/>
          <w:spacing w:val="-4"/>
        </w:rPr>
        <w:t>方性</w:t>
      </w:r>
      <w:r>
        <w:rPr>
          <w:spacing w:val="-76"/>
        </w:rPr>
        <w:t xml:space="preserve"> </w:t>
      </w:r>
      <w:r>
        <w:rPr>
          <w:b/>
          <w:bCs/>
          <w:spacing w:val="-4"/>
        </w:rPr>
        <w:t>法</w:t>
      </w:r>
      <w:r>
        <w:rPr>
          <w:spacing w:val="-86"/>
        </w:rPr>
        <w:t xml:space="preserve"> </w:t>
      </w:r>
      <w:r>
        <w:rPr>
          <w:b/>
          <w:bCs/>
          <w:spacing w:val="-4"/>
        </w:rPr>
        <w:t>规</w:t>
      </w:r>
      <w:r>
        <w:rPr>
          <w:rFonts w:ascii="Microsoft YaHei" w:hAnsi="Microsoft YaHei" w:eastAsia="Microsoft YaHei" w:cs="Microsoft YaHei"/>
          <w:b/>
          <w:bCs/>
          <w:spacing w:val="-4"/>
        </w:rPr>
        <w:t>、</w:t>
      </w:r>
      <w:r>
        <w:rPr>
          <w:b/>
          <w:bCs/>
          <w:spacing w:val="-4"/>
        </w:rPr>
        <w:t>政府规</w:t>
      </w:r>
      <w:r>
        <w:rPr>
          <w:spacing w:val="-84"/>
        </w:rPr>
        <w:t xml:space="preserve"> </w:t>
      </w:r>
      <w:r>
        <w:rPr>
          <w:b/>
          <w:bCs/>
          <w:spacing w:val="-4"/>
        </w:rPr>
        <w:t>章的规定</w:t>
      </w:r>
      <w:r>
        <w:rPr>
          <w:rFonts w:ascii="Microsoft YaHei" w:hAnsi="Microsoft YaHei" w:eastAsia="Microsoft YaHei" w:cs="Microsoft YaHei"/>
          <w:b/>
          <w:bCs/>
          <w:spacing w:val="-4"/>
        </w:rPr>
        <w:t>，</w:t>
      </w:r>
      <w:r>
        <w:rPr>
          <w:b/>
          <w:bCs/>
          <w:spacing w:val="-4"/>
        </w:rPr>
        <w:t>进行补充</w:t>
      </w:r>
      <w:r>
        <w:rPr>
          <w:spacing w:val="-86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-4"/>
        </w:rPr>
        <w:t>、</w:t>
      </w:r>
      <w:r>
        <w:rPr>
          <w:b/>
          <w:bCs/>
          <w:spacing w:val="-4"/>
        </w:rPr>
        <w:t>细</w:t>
      </w:r>
      <w:r>
        <w:rPr>
          <w:spacing w:val="-83"/>
        </w:rPr>
        <w:t xml:space="preserve"> </w:t>
      </w:r>
      <w:r>
        <w:rPr>
          <w:b/>
          <w:bCs/>
          <w:spacing w:val="-4"/>
        </w:rPr>
        <w:t>化</w:t>
      </w:r>
      <w:r>
        <w:rPr>
          <w:rFonts w:ascii="Microsoft YaHei" w:hAnsi="Microsoft YaHei" w:eastAsia="Microsoft YaHei" w:cs="Microsoft YaHei"/>
          <w:b/>
          <w:bCs/>
          <w:spacing w:val="-4"/>
        </w:rPr>
        <w:t>、</w:t>
      </w:r>
      <w:r>
        <w:rPr>
          <w:b/>
          <w:bCs/>
          <w:spacing w:val="-4"/>
        </w:rPr>
        <w:t>完善</w:t>
      </w:r>
      <w:r>
        <w:rPr>
          <w:rFonts w:ascii="Microsoft YaHei" w:hAnsi="Microsoft YaHei" w:eastAsia="Microsoft YaHei" w:cs="Microsoft YaHei"/>
          <w:b/>
          <w:bCs/>
          <w:spacing w:val="-4"/>
        </w:rPr>
        <w:t>，</w:t>
      </w:r>
      <w:r>
        <w:rPr>
          <w:b/>
          <w:bCs/>
          <w:spacing w:val="-4"/>
        </w:rPr>
        <w:t>于</w:t>
      </w:r>
      <w:r>
        <w:rPr/>
        <w:t xml:space="preserve">  </w:t>
      </w:r>
      <w:r>
        <w:rPr>
          <w:rFonts w:ascii="Microsoft YaHei" w:hAnsi="Microsoft YaHei" w:eastAsia="Microsoft YaHei" w:cs="Microsoft YaHei"/>
          <w:b/>
          <w:bCs/>
        </w:rPr>
        <w:t>2025 </w:t>
      </w:r>
      <w:r>
        <w:rPr>
          <w:b/>
          <w:bCs/>
        </w:rPr>
        <w:t>年</w:t>
      </w:r>
      <w:r>
        <w:rPr/>
        <w:t xml:space="preserve"> </w:t>
      </w:r>
      <w:r>
        <w:rPr>
          <w:rFonts w:ascii="Microsoft YaHei" w:hAnsi="Microsoft YaHei" w:eastAsia="Microsoft YaHei" w:cs="Microsoft YaHei"/>
          <w:b/>
          <w:bCs/>
        </w:rPr>
        <w:t>12</w:t>
      </w:r>
      <w:r>
        <w:rPr>
          <w:rFonts w:ascii="Microsoft YaHei" w:hAnsi="Microsoft YaHei" w:eastAsia="Microsoft YaHei" w:cs="Microsoft YaHei"/>
          <w:b/>
          <w:bCs/>
          <w:spacing w:val="41"/>
        </w:rPr>
        <w:t xml:space="preserve"> </w:t>
      </w:r>
      <w:r>
        <w:rPr>
          <w:b/>
          <w:bCs/>
        </w:rPr>
        <w:t>月底前公布本地区</w:t>
      </w:r>
      <w:r>
        <w:rPr>
          <w:rFonts w:ascii="Microsoft YaHei" w:hAnsi="Microsoft YaHei" w:eastAsia="Microsoft YaHei" w:cs="Microsoft YaHei"/>
          <w:b/>
          <w:bCs/>
        </w:rPr>
        <w:t>、</w:t>
      </w:r>
      <w:r>
        <w:rPr>
          <w:b/>
          <w:bCs/>
        </w:rPr>
        <w:t>本单位的行政检查标准</w:t>
      </w:r>
      <w:r>
        <w:rPr>
          <w:spacing w:val="-84"/>
        </w:rPr>
        <w:t xml:space="preserve"> </w:t>
      </w:r>
      <w:r>
        <w:rPr>
          <w:rFonts w:ascii="Microsoft YaHei" w:hAnsi="Microsoft YaHei" w:eastAsia="Microsoft YaHei" w:cs="Microsoft YaHei"/>
          <w:b/>
          <w:bCs/>
        </w:rPr>
        <w:t>。《</w:t>
      </w:r>
      <w:r>
        <w:rPr>
          <w:b/>
          <w:bCs/>
        </w:rPr>
        <w:t>中华人</w:t>
      </w:r>
      <w:r>
        <w:rPr/>
        <w:t xml:space="preserve">  </w:t>
      </w:r>
      <w:r>
        <w:rPr>
          <w:b/>
          <w:bCs/>
          <w:spacing w:val="14"/>
        </w:rPr>
        <w:t>民共和国安全生产法</w:t>
      </w:r>
      <w:r>
        <w:rPr>
          <w:rFonts w:ascii="Microsoft YaHei" w:hAnsi="Microsoft YaHei" w:eastAsia="Microsoft YaHei" w:cs="Microsoft YaHei"/>
          <w:b/>
          <w:bCs/>
          <w:spacing w:val="14"/>
        </w:rPr>
        <w:t>》</w:t>
      </w:r>
      <w:r>
        <w:rPr>
          <w:b/>
          <w:bCs/>
          <w:spacing w:val="14"/>
        </w:rPr>
        <w:t>等各领域通用的法律法规规定的检查内容</w:t>
      </w:r>
      <w:r>
        <w:rPr>
          <w:rFonts w:ascii="Microsoft YaHei" w:hAnsi="Microsoft YaHei" w:eastAsia="Microsoft YaHei" w:cs="Microsoft YaHei"/>
          <w:b/>
          <w:bCs/>
          <w:spacing w:val="14"/>
        </w:rPr>
        <w:t>，</w:t>
      </w:r>
      <w:r>
        <w:rPr>
          <w:rFonts w:ascii="Microsoft YaHei" w:hAnsi="Microsoft YaHei" w:eastAsia="Microsoft YaHei" w:cs="Microsoft YaHei"/>
          <w:b/>
          <w:bCs/>
          <w:spacing w:val="7"/>
        </w:rPr>
        <w:t xml:space="preserve"> </w:t>
      </w:r>
      <w:r>
        <w:rPr>
          <w:b/>
          <w:bCs/>
          <w:spacing w:val="9"/>
        </w:rPr>
        <w:t>根据检查重点和实际情况依法开展</w:t>
      </w:r>
      <w:r>
        <w:rPr>
          <w:spacing w:val="-85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9"/>
        </w:rPr>
        <w:t>。《</w:t>
      </w:r>
      <w:r>
        <w:rPr>
          <w:b/>
          <w:bCs/>
          <w:spacing w:val="9"/>
        </w:rPr>
        <w:t>标准</w:t>
      </w:r>
      <w:r>
        <w:rPr>
          <w:rFonts w:ascii="Microsoft YaHei" w:hAnsi="Microsoft YaHei" w:eastAsia="Microsoft YaHei" w:cs="Microsoft YaHei"/>
          <w:b/>
          <w:bCs/>
          <w:spacing w:val="9"/>
        </w:rPr>
        <w:t>》</w:t>
      </w:r>
      <w:r>
        <w:rPr>
          <w:b/>
          <w:bCs/>
          <w:spacing w:val="9"/>
        </w:rPr>
        <w:t>关于检查事项和检查</w:t>
      </w:r>
      <w:r>
        <w:rPr/>
        <w:t xml:space="preserve">  </w:t>
      </w:r>
      <w:r>
        <w:rPr>
          <w:b/>
          <w:bCs/>
          <w:spacing w:val="3"/>
        </w:rPr>
        <w:t>内容的未尽事项</w:t>
      </w:r>
      <w:r>
        <w:rPr>
          <w:rFonts w:ascii="Microsoft YaHei" w:hAnsi="Microsoft YaHei" w:eastAsia="Microsoft YaHei" w:cs="Microsoft YaHei"/>
          <w:b/>
          <w:bCs/>
          <w:spacing w:val="3"/>
        </w:rPr>
        <w:t>，</w:t>
      </w:r>
      <w:r>
        <w:rPr>
          <w:b/>
          <w:bCs/>
          <w:spacing w:val="3"/>
        </w:rPr>
        <w:t>按照法律</w:t>
      </w:r>
      <w:r>
        <w:rPr>
          <w:rFonts w:ascii="Microsoft YaHei" w:hAnsi="Microsoft YaHei" w:eastAsia="Microsoft YaHei" w:cs="Microsoft YaHei"/>
          <w:b/>
          <w:bCs/>
          <w:spacing w:val="3"/>
        </w:rPr>
        <w:t>、</w:t>
      </w:r>
      <w:r>
        <w:rPr>
          <w:b/>
          <w:bCs/>
          <w:spacing w:val="3"/>
        </w:rPr>
        <w:t>法规</w:t>
      </w:r>
      <w:r>
        <w:rPr>
          <w:rFonts w:ascii="Microsoft YaHei" w:hAnsi="Microsoft YaHei" w:eastAsia="Microsoft YaHei" w:cs="Microsoft YaHei"/>
          <w:b/>
          <w:bCs/>
          <w:spacing w:val="3"/>
        </w:rPr>
        <w:t>、</w:t>
      </w:r>
      <w:r>
        <w:rPr>
          <w:b/>
          <w:bCs/>
          <w:spacing w:val="3"/>
        </w:rPr>
        <w:t>规章的规定执行</w:t>
      </w:r>
      <w:r>
        <w:rPr>
          <w:rFonts w:ascii="Microsoft YaHei" w:hAnsi="Microsoft YaHei" w:eastAsia="Microsoft YaHei" w:cs="Microsoft YaHei"/>
          <w:b/>
          <w:bCs/>
          <w:spacing w:val="3"/>
        </w:rPr>
        <w:t>。</w:t>
      </w:r>
    </w:p>
    <w:p>
      <w:pPr>
        <w:ind w:left="640"/>
        <w:spacing w:line="382" w:lineRule="exact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3"/>
          <w:position w:val="1"/>
        </w:rPr>
        <w:t>三、注重检查实效</w:t>
      </w:r>
    </w:p>
    <w:p>
      <w:pPr>
        <w:pStyle w:val="BodyText"/>
        <w:ind w:left="3" w:firstLine="631"/>
        <w:spacing w:before="201" w:line="286" w:lineRule="auto"/>
        <w:jc w:val="both"/>
        <w:rPr/>
      </w:pPr>
      <w:r>
        <w:rPr>
          <w:b/>
          <w:bCs/>
          <w:spacing w:val="10"/>
        </w:rPr>
        <w:t>各地各单位要将贯彻执行</w:t>
      </w:r>
      <w:r>
        <w:rPr>
          <w:rFonts w:ascii="Microsoft YaHei" w:hAnsi="Microsoft YaHei" w:eastAsia="Microsoft YaHei" w:cs="Microsoft YaHei"/>
          <w:b/>
          <w:bCs/>
          <w:spacing w:val="10"/>
        </w:rPr>
        <w:t>《</w:t>
      </w:r>
      <w:r>
        <w:rPr>
          <w:b/>
          <w:bCs/>
          <w:spacing w:val="10"/>
        </w:rPr>
        <w:t>标准</w:t>
      </w:r>
      <w:r>
        <w:rPr>
          <w:rFonts w:ascii="Microsoft YaHei" w:hAnsi="Microsoft YaHei" w:eastAsia="Microsoft YaHei" w:cs="Microsoft YaHei"/>
          <w:b/>
          <w:bCs/>
          <w:spacing w:val="10"/>
        </w:rPr>
        <w:t>》</w:t>
      </w:r>
      <w:r>
        <w:rPr>
          <w:b/>
          <w:bCs/>
          <w:spacing w:val="10"/>
        </w:rPr>
        <w:t>作为整治突出问题规范执法</w:t>
      </w:r>
      <w:r>
        <w:rPr/>
        <w:t xml:space="preserve">  </w:t>
      </w:r>
      <w:r>
        <w:rPr>
          <w:b/>
          <w:bCs/>
          <w:spacing w:val="7"/>
        </w:rPr>
        <w:t>专项行动的一项重点任务</w:t>
      </w:r>
      <w:r>
        <w:rPr>
          <w:rFonts w:ascii="Microsoft YaHei" w:hAnsi="Microsoft YaHei" w:eastAsia="Microsoft YaHei" w:cs="Microsoft YaHei"/>
          <w:b/>
          <w:bCs/>
          <w:spacing w:val="7"/>
        </w:rPr>
        <w:t>，</w:t>
      </w:r>
      <w:r>
        <w:rPr>
          <w:b/>
          <w:bCs/>
          <w:spacing w:val="7"/>
        </w:rPr>
        <w:t>切实加强组织领导</w:t>
      </w:r>
      <w:r>
        <w:rPr>
          <w:rFonts w:ascii="Microsoft YaHei" w:hAnsi="Microsoft YaHei" w:eastAsia="Microsoft YaHei" w:cs="Microsoft YaHei"/>
          <w:b/>
          <w:bCs/>
          <w:spacing w:val="7"/>
        </w:rPr>
        <w:t>，</w:t>
      </w:r>
      <w:r>
        <w:rPr>
          <w:b/>
          <w:bCs/>
          <w:spacing w:val="7"/>
        </w:rPr>
        <w:t>落实工作责任</w:t>
      </w:r>
      <w:r>
        <w:rPr>
          <w:spacing w:val="-72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7"/>
        </w:rPr>
        <w:t>。</w:t>
      </w:r>
      <w:r>
        <w:rPr>
          <w:rFonts w:ascii="Microsoft YaHei" w:hAnsi="Microsoft YaHei" w:eastAsia="Microsoft YaHei" w:cs="Microsoft YaHei"/>
          <w:b/>
          <w:bCs/>
          <w:spacing w:val="-45"/>
        </w:rPr>
        <w:t xml:space="preserve"> </w:t>
      </w:r>
      <w:r>
        <w:rPr>
          <w:b/>
          <w:bCs/>
          <w:spacing w:val="7"/>
        </w:rPr>
        <w:t>要</w:t>
      </w:r>
      <w:r>
        <w:rPr/>
        <w:t xml:space="preserve">  </w:t>
      </w:r>
      <w:r>
        <w:rPr>
          <w:b/>
          <w:bCs/>
          <w:spacing w:val="8"/>
        </w:rPr>
        <w:t>加强部门</w:t>
      </w:r>
      <w:r>
        <w:rPr>
          <w:spacing w:val="-60"/>
        </w:rPr>
        <w:t xml:space="preserve"> </w:t>
      </w:r>
      <w:r>
        <w:rPr>
          <w:b/>
          <w:bCs/>
          <w:spacing w:val="8"/>
        </w:rPr>
        <w:t>内</w:t>
      </w:r>
      <w:r>
        <w:rPr>
          <w:rFonts w:ascii="Microsoft YaHei" w:hAnsi="Microsoft YaHei" w:eastAsia="Microsoft YaHei" w:cs="Microsoft YaHei"/>
          <w:b/>
          <w:bCs/>
          <w:spacing w:val="8"/>
        </w:rPr>
        <w:t>、</w:t>
      </w:r>
      <w:r>
        <w:rPr>
          <w:b/>
          <w:bCs/>
          <w:spacing w:val="8"/>
        </w:rPr>
        <w:t>层级间涉企行政检查工作的统筹协调</w:t>
      </w:r>
      <w:r>
        <w:rPr>
          <w:rFonts w:ascii="Microsoft YaHei" w:hAnsi="Microsoft YaHei" w:eastAsia="Microsoft YaHei" w:cs="Microsoft YaHei"/>
          <w:b/>
          <w:bCs/>
          <w:spacing w:val="8"/>
        </w:rPr>
        <w:t>，</w:t>
      </w:r>
      <w:r>
        <w:rPr>
          <w:b/>
          <w:bCs/>
          <w:spacing w:val="8"/>
        </w:rPr>
        <w:t>积极推行</w:t>
      </w:r>
      <w:r>
        <w:rPr>
          <w:rFonts w:ascii="Microsoft YaHei" w:hAnsi="Microsoft YaHei" w:eastAsia="Microsoft YaHei" w:cs="Microsoft YaHei"/>
          <w:b/>
          <w:bCs/>
          <w:spacing w:val="8"/>
        </w:rPr>
        <w:t>“</w:t>
      </w:r>
      <w:r>
        <w:rPr>
          <w:b/>
          <w:bCs/>
          <w:spacing w:val="8"/>
        </w:rPr>
        <w:t>综</w:t>
      </w:r>
      <w:r>
        <w:rPr/>
        <w:t xml:space="preserve">  </w:t>
      </w:r>
      <w:r>
        <w:rPr>
          <w:b/>
          <w:bCs/>
          <w:spacing w:val="-4"/>
        </w:rPr>
        <w:t>合查一次</w:t>
      </w:r>
      <w:r>
        <w:rPr>
          <w:spacing w:val="-101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-4"/>
        </w:rPr>
        <w:t>”，</w:t>
      </w:r>
      <w:r>
        <w:rPr>
          <w:b/>
          <w:bCs/>
          <w:spacing w:val="-4"/>
        </w:rPr>
        <w:t>防止重复检查</w:t>
      </w:r>
      <w:r>
        <w:rPr>
          <w:rFonts w:ascii="Microsoft YaHei" w:hAnsi="Microsoft YaHei" w:eastAsia="Microsoft YaHei" w:cs="Microsoft YaHei"/>
          <w:b/>
          <w:bCs/>
          <w:spacing w:val="-4"/>
        </w:rPr>
        <w:t>、</w:t>
      </w:r>
      <w:r>
        <w:rPr>
          <w:b/>
          <w:bCs/>
          <w:spacing w:val="-4"/>
        </w:rPr>
        <w:t>多头检查</w:t>
      </w:r>
      <w:r>
        <w:rPr>
          <w:spacing w:val="-81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-4"/>
        </w:rPr>
        <w:t>。</w:t>
      </w:r>
      <w:r>
        <w:rPr>
          <w:rFonts w:ascii="Microsoft YaHei" w:hAnsi="Microsoft YaHei" w:eastAsia="Microsoft YaHei" w:cs="Microsoft YaHei"/>
          <w:b/>
          <w:bCs/>
          <w:spacing w:val="-41"/>
        </w:rPr>
        <w:t xml:space="preserve"> </w:t>
      </w:r>
      <w:r>
        <w:rPr>
          <w:b/>
          <w:bCs/>
          <w:spacing w:val="-4"/>
        </w:rPr>
        <w:t>要将</w:t>
      </w:r>
      <w:r>
        <w:rPr>
          <w:rFonts w:ascii="Microsoft YaHei" w:hAnsi="Microsoft YaHei" w:eastAsia="Microsoft YaHei" w:cs="Microsoft YaHei"/>
          <w:b/>
          <w:bCs/>
          <w:spacing w:val="-4"/>
        </w:rPr>
        <w:t>《</w:t>
      </w:r>
      <w:r>
        <w:rPr>
          <w:b/>
          <w:bCs/>
          <w:spacing w:val="-4"/>
        </w:rPr>
        <w:t>标准</w:t>
      </w:r>
      <w:r>
        <w:rPr>
          <w:rFonts w:ascii="Microsoft YaHei" w:hAnsi="Microsoft YaHei" w:eastAsia="Microsoft YaHei" w:cs="Microsoft YaHei"/>
          <w:b/>
          <w:bCs/>
          <w:spacing w:val="-4"/>
        </w:rPr>
        <w:t>》</w:t>
      </w:r>
      <w:r>
        <w:rPr>
          <w:b/>
          <w:bCs/>
          <w:spacing w:val="-4"/>
        </w:rPr>
        <w:t>纳入涉企行政</w:t>
      </w:r>
      <w:r>
        <w:rPr/>
        <w:t xml:space="preserve">  </w:t>
      </w:r>
      <w:r>
        <w:rPr>
          <w:b/>
          <w:bCs/>
          <w:spacing w:val="21"/>
        </w:rPr>
        <w:t>检查人员学</w:t>
      </w:r>
      <w:r>
        <w:rPr>
          <w:spacing w:val="-63"/>
        </w:rPr>
        <w:t xml:space="preserve"> </w:t>
      </w:r>
      <w:r>
        <w:rPr>
          <w:b/>
          <w:bCs/>
          <w:spacing w:val="21"/>
        </w:rPr>
        <w:t>习培训的重要内容</w:t>
      </w:r>
      <w:r>
        <w:rPr>
          <w:rFonts w:ascii="Microsoft YaHei" w:hAnsi="Microsoft YaHei" w:eastAsia="Microsoft YaHei" w:cs="Microsoft YaHei"/>
          <w:b/>
          <w:bCs/>
          <w:spacing w:val="21"/>
        </w:rPr>
        <w:t>，</w:t>
      </w:r>
      <w:r>
        <w:rPr>
          <w:b/>
          <w:bCs/>
          <w:spacing w:val="21"/>
        </w:rPr>
        <w:t>切实提升行政检查能力和</w:t>
      </w:r>
      <w:r>
        <w:rPr>
          <w:b/>
          <w:bCs/>
          <w:spacing w:val="20"/>
        </w:rPr>
        <w:t>水平</w:t>
      </w:r>
      <w:r>
        <w:rPr>
          <w:spacing w:val="-86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20"/>
        </w:rPr>
        <w:t>。</w:t>
      </w:r>
      <w:r>
        <w:rPr>
          <w:rFonts w:ascii="Microsoft YaHei" w:hAnsi="Microsoft YaHei" w:eastAsia="Microsoft YaHei" w:cs="Microsoft YaHei"/>
          <w:b/>
          <w:bCs/>
        </w:rPr>
        <w:t xml:space="preserve"> </w:t>
      </w:r>
      <w:r>
        <w:rPr>
          <w:b/>
          <w:bCs/>
          <w:spacing w:val="11"/>
        </w:rPr>
        <w:t>行政检查人员要严格执行涉企行政检查标准和程序</w:t>
      </w:r>
      <w:r>
        <w:rPr>
          <w:rFonts w:ascii="Microsoft YaHei" w:hAnsi="Microsoft YaHei" w:eastAsia="Microsoft YaHei" w:cs="Microsoft YaHei"/>
          <w:b/>
          <w:bCs/>
          <w:spacing w:val="11"/>
        </w:rPr>
        <w:t>，</w:t>
      </w:r>
      <w:r>
        <w:rPr>
          <w:b/>
          <w:bCs/>
          <w:spacing w:val="11"/>
        </w:rPr>
        <w:t>将</w:t>
      </w:r>
      <w:r>
        <w:rPr>
          <w:rFonts w:ascii="Microsoft YaHei" w:hAnsi="Microsoft YaHei" w:eastAsia="Microsoft YaHei" w:cs="Microsoft YaHei"/>
          <w:b/>
          <w:bCs/>
          <w:spacing w:val="11"/>
        </w:rPr>
        <w:t>《</w:t>
      </w:r>
      <w:r>
        <w:rPr>
          <w:b/>
          <w:bCs/>
          <w:spacing w:val="11"/>
        </w:rPr>
        <w:t>标准</w:t>
      </w:r>
      <w:r>
        <w:rPr>
          <w:rFonts w:ascii="Microsoft YaHei" w:hAnsi="Microsoft YaHei" w:eastAsia="Microsoft YaHei" w:cs="Microsoft YaHei"/>
          <w:b/>
          <w:bCs/>
          <w:spacing w:val="10"/>
        </w:rPr>
        <w:t>》</w:t>
      </w:r>
      <w:r>
        <w:rPr>
          <w:b/>
          <w:bCs/>
          <w:spacing w:val="10"/>
        </w:rPr>
        <w:t>纳</w:t>
      </w:r>
      <w:r>
        <w:rPr/>
        <w:t xml:space="preserve">  </w:t>
      </w:r>
      <w:r>
        <w:rPr>
          <w:b/>
          <w:bCs/>
          <w:spacing w:val="15"/>
        </w:rPr>
        <w:t>入相关监管信息系统</w:t>
      </w:r>
      <w:r>
        <w:rPr>
          <w:rFonts w:ascii="Microsoft YaHei" w:hAnsi="Microsoft YaHei" w:eastAsia="Microsoft YaHei" w:cs="Microsoft YaHei"/>
          <w:b/>
          <w:bCs/>
          <w:spacing w:val="15"/>
        </w:rPr>
        <w:t>，</w:t>
      </w:r>
      <w:r>
        <w:rPr>
          <w:b/>
          <w:bCs/>
          <w:spacing w:val="15"/>
        </w:rPr>
        <w:t>大力推行非现场检查</w:t>
      </w:r>
      <w:r>
        <w:rPr>
          <w:rFonts w:ascii="Microsoft YaHei" w:hAnsi="Microsoft YaHei" w:eastAsia="Microsoft YaHei" w:cs="Microsoft YaHei"/>
          <w:b/>
          <w:bCs/>
          <w:spacing w:val="15"/>
        </w:rPr>
        <w:t>，</w:t>
      </w:r>
      <w:r>
        <w:rPr>
          <w:b/>
          <w:bCs/>
          <w:spacing w:val="15"/>
        </w:rPr>
        <w:t>充分运用人工智能</w:t>
      </w:r>
      <w:r>
        <w:rPr>
          <w:rFonts w:ascii="Microsoft YaHei" w:hAnsi="Microsoft YaHei" w:eastAsia="Microsoft YaHei" w:cs="Microsoft YaHei"/>
          <w:b/>
          <w:bCs/>
          <w:spacing w:val="15"/>
        </w:rPr>
        <w:t>、</w:t>
      </w:r>
      <w:r>
        <w:rPr>
          <w:rFonts w:ascii="Microsoft YaHei" w:hAnsi="Microsoft YaHei" w:eastAsia="Microsoft YaHei" w:cs="Microsoft YaHei"/>
          <w:b/>
          <w:bCs/>
          <w:spacing w:val="1"/>
        </w:rPr>
        <w:t xml:space="preserve"> </w:t>
      </w:r>
      <w:r>
        <w:rPr>
          <w:b/>
          <w:bCs/>
          <w:spacing w:val="18"/>
        </w:rPr>
        <w:t>大数据分析等技术手段</w:t>
      </w:r>
      <w:r>
        <w:rPr>
          <w:spacing w:val="-38"/>
        </w:rPr>
        <w:t xml:space="preserve"> </w:t>
      </w:r>
      <w:r>
        <w:rPr>
          <w:b/>
          <w:bCs/>
          <w:spacing w:val="18"/>
        </w:rPr>
        <w:t>自动筛查问题线索</w:t>
      </w:r>
      <w:r>
        <w:rPr>
          <w:rFonts w:ascii="Microsoft YaHei" w:hAnsi="Microsoft YaHei" w:eastAsia="Microsoft YaHei" w:cs="Microsoft YaHei"/>
          <w:b/>
          <w:bCs/>
          <w:spacing w:val="18"/>
        </w:rPr>
        <w:t>，</w:t>
      </w:r>
      <w:r>
        <w:rPr>
          <w:b/>
          <w:bCs/>
          <w:spacing w:val="18"/>
        </w:rPr>
        <w:t>减少</w:t>
      </w:r>
      <w:r>
        <w:rPr>
          <w:b/>
          <w:bCs/>
          <w:spacing w:val="17"/>
        </w:rPr>
        <w:t>行政检查对企业</w:t>
      </w:r>
      <w:r>
        <w:rPr/>
        <w:t xml:space="preserve">  </w:t>
      </w:r>
      <w:r>
        <w:rPr>
          <w:b/>
          <w:bCs/>
          <w:spacing w:val="7"/>
        </w:rPr>
        <w:t>正常经营的干扰</w:t>
      </w:r>
      <w:r>
        <w:rPr>
          <w:spacing w:val="-73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7"/>
        </w:rPr>
        <w:t>。</w:t>
      </w:r>
      <w:r>
        <w:rPr>
          <w:rFonts w:ascii="Microsoft YaHei" w:hAnsi="Microsoft YaHei" w:eastAsia="Microsoft YaHei" w:cs="Microsoft YaHei"/>
          <w:b/>
          <w:bCs/>
          <w:spacing w:val="-41"/>
        </w:rPr>
        <w:t xml:space="preserve"> </w:t>
      </w:r>
      <w:r>
        <w:rPr>
          <w:b/>
          <w:bCs/>
          <w:spacing w:val="7"/>
        </w:rPr>
        <w:t>要寓服务于检查</w:t>
      </w:r>
      <w:r>
        <w:rPr>
          <w:rFonts w:ascii="Microsoft YaHei" w:hAnsi="Microsoft YaHei" w:eastAsia="Microsoft YaHei" w:cs="Microsoft YaHei"/>
          <w:b/>
          <w:bCs/>
          <w:spacing w:val="7"/>
        </w:rPr>
        <w:t>，</w:t>
      </w:r>
      <w:r>
        <w:rPr>
          <w:b/>
          <w:bCs/>
          <w:spacing w:val="7"/>
        </w:rPr>
        <w:t>引导企业对照</w:t>
      </w:r>
      <w:r>
        <w:rPr>
          <w:rFonts w:ascii="Microsoft YaHei" w:hAnsi="Microsoft YaHei" w:eastAsia="Microsoft YaHei" w:cs="Microsoft YaHei"/>
          <w:b/>
          <w:bCs/>
          <w:spacing w:val="7"/>
        </w:rPr>
        <w:t>《</w:t>
      </w:r>
      <w:r>
        <w:rPr>
          <w:b/>
          <w:bCs/>
          <w:spacing w:val="7"/>
        </w:rPr>
        <w:t>标准</w:t>
      </w:r>
      <w:r>
        <w:rPr>
          <w:rFonts w:ascii="Microsoft YaHei" w:hAnsi="Microsoft YaHei" w:eastAsia="Microsoft YaHei" w:cs="Microsoft YaHei"/>
          <w:b/>
          <w:bCs/>
          <w:spacing w:val="7"/>
        </w:rPr>
        <w:t>》</w:t>
      </w:r>
      <w:r>
        <w:rPr>
          <w:b/>
          <w:bCs/>
          <w:spacing w:val="7"/>
        </w:rPr>
        <w:t>及时发</w:t>
      </w:r>
      <w:r>
        <w:rPr/>
        <w:t xml:space="preserve">  </w:t>
      </w:r>
      <w:r>
        <w:rPr>
          <w:b/>
          <w:bCs/>
          <w:spacing w:val="11"/>
        </w:rPr>
        <w:t>现和整改问题隐患</w:t>
      </w:r>
      <w:r>
        <w:rPr>
          <w:rFonts w:ascii="Microsoft YaHei" w:hAnsi="Microsoft YaHei" w:eastAsia="Microsoft YaHei" w:cs="Microsoft YaHei"/>
          <w:b/>
          <w:bCs/>
          <w:spacing w:val="11"/>
        </w:rPr>
        <w:t>、</w:t>
      </w:r>
      <w:r>
        <w:rPr>
          <w:b/>
          <w:bCs/>
          <w:spacing w:val="11"/>
        </w:rPr>
        <w:t>主动纠错</w:t>
      </w:r>
      <w:r>
        <w:rPr>
          <w:rFonts w:ascii="Microsoft YaHei" w:hAnsi="Microsoft YaHei" w:eastAsia="Microsoft YaHei" w:cs="Microsoft YaHei"/>
          <w:b/>
          <w:bCs/>
          <w:spacing w:val="11"/>
        </w:rPr>
        <w:t>，</w:t>
      </w:r>
      <w:r>
        <w:rPr>
          <w:b/>
          <w:bCs/>
          <w:spacing w:val="11"/>
        </w:rPr>
        <w:t>促进企业提升经营管理水平</w:t>
      </w:r>
      <w:r>
        <w:rPr>
          <w:rFonts w:ascii="Microsoft YaHei" w:hAnsi="Microsoft YaHei" w:eastAsia="Microsoft YaHei" w:cs="Microsoft YaHei"/>
          <w:b/>
          <w:bCs/>
          <w:spacing w:val="11"/>
        </w:rPr>
        <w:t>，</w:t>
      </w:r>
      <w:r>
        <w:rPr>
          <w:b/>
          <w:bCs/>
          <w:spacing w:val="10"/>
        </w:rPr>
        <w:t>持续</w:t>
      </w:r>
    </w:p>
    <w:p>
      <w:pPr>
        <w:spacing w:line="286" w:lineRule="auto"/>
        <w:sectPr>
          <w:footerReference w:type="default" r:id="rId3"/>
          <w:pgSz w:w="11907" w:h="16840"/>
          <w:pgMar w:top="1431" w:right="1432" w:bottom="1683" w:left="1544" w:header="0" w:footer="1420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24" w:line="204" w:lineRule="auto"/>
        <w:rPr>
          <w:rFonts w:ascii="Microsoft YaHei" w:hAnsi="Microsoft YaHei" w:eastAsia="Microsoft YaHei" w:cs="Microsoft YaHei"/>
        </w:rPr>
      </w:pPr>
      <w:r>
        <w:rPr>
          <w:b/>
          <w:bCs/>
          <w:spacing w:val="21"/>
        </w:rPr>
        <w:t>优化法治化营商环境</w:t>
      </w:r>
      <w:r>
        <w:rPr>
          <w:rFonts w:ascii="Microsoft YaHei" w:hAnsi="Microsoft YaHei" w:eastAsia="Microsoft YaHei" w:cs="Microsoft YaHei"/>
          <w:b/>
          <w:bCs/>
          <w:spacing w:val="21"/>
        </w:rPr>
        <w:t>。</w:t>
      </w:r>
    </w:p>
    <w:p>
      <w:pPr>
        <w:pStyle w:val="BodyText"/>
        <w:ind w:right="15" w:firstLine="633"/>
        <w:spacing w:before="169" w:line="299" w:lineRule="auto"/>
        <w:rPr>
          <w:rFonts w:ascii="Microsoft YaHei" w:hAnsi="Microsoft YaHei" w:eastAsia="Microsoft YaHei" w:cs="Microsoft YaHei"/>
        </w:rPr>
      </w:pPr>
      <w:r>
        <w:rPr>
          <w:b/>
          <w:bCs/>
          <w:spacing w:val="10"/>
        </w:rPr>
        <w:t>各地各单位要加强</w:t>
      </w:r>
      <w:r>
        <w:rPr>
          <w:rFonts w:ascii="Microsoft YaHei" w:hAnsi="Microsoft YaHei" w:eastAsia="Microsoft YaHei" w:cs="Microsoft YaHei"/>
          <w:b/>
          <w:bCs/>
          <w:spacing w:val="10"/>
        </w:rPr>
        <w:t>《</w:t>
      </w:r>
      <w:r>
        <w:rPr>
          <w:b/>
          <w:bCs/>
          <w:spacing w:val="10"/>
        </w:rPr>
        <w:t>标准</w:t>
      </w:r>
      <w:r>
        <w:rPr>
          <w:rFonts w:ascii="Microsoft YaHei" w:hAnsi="Microsoft YaHei" w:eastAsia="Microsoft YaHei" w:cs="Microsoft YaHei"/>
          <w:b/>
          <w:bCs/>
          <w:spacing w:val="10"/>
        </w:rPr>
        <w:t>》</w:t>
      </w:r>
      <w:r>
        <w:rPr>
          <w:b/>
          <w:bCs/>
          <w:spacing w:val="10"/>
        </w:rPr>
        <w:t>使用过程中的跟踪评估</w:t>
      </w:r>
      <w:r>
        <w:rPr>
          <w:rFonts w:ascii="Microsoft YaHei" w:hAnsi="Microsoft YaHei" w:eastAsia="Microsoft YaHei" w:cs="Microsoft YaHei"/>
          <w:b/>
          <w:bCs/>
          <w:spacing w:val="10"/>
        </w:rPr>
        <w:t>，</w:t>
      </w:r>
      <w:r>
        <w:rPr>
          <w:b/>
          <w:bCs/>
          <w:spacing w:val="10"/>
        </w:rPr>
        <w:t>发现问题</w:t>
      </w:r>
      <w:r>
        <w:rPr>
          <w:spacing w:val="2"/>
        </w:rPr>
        <w:t xml:space="preserve"> </w:t>
      </w:r>
      <w:r>
        <w:rPr>
          <w:b/>
          <w:bCs/>
          <w:spacing w:val="20"/>
        </w:rPr>
        <w:t>及时报部</w:t>
      </w:r>
      <w:r>
        <w:rPr>
          <w:rFonts w:ascii="Microsoft YaHei" w:hAnsi="Microsoft YaHei" w:eastAsia="Microsoft YaHei" w:cs="Microsoft YaHei"/>
          <w:b/>
          <w:bCs/>
          <w:spacing w:val="20"/>
        </w:rPr>
        <w:t>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5072"/>
        <w:spacing w:before="95" w:line="241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3138379</wp:posOffset>
            </wp:positionH>
            <wp:positionV relativeFrom="paragraph">
              <wp:posOffset>-926187</wp:posOffset>
            </wp:positionV>
            <wp:extent cx="1620202" cy="162020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202" cy="1620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16"/>
        </w:rPr>
        <w:t>交通运输部办公厅</w:t>
      </w:r>
    </w:p>
    <w:p>
      <w:pPr>
        <w:pStyle w:val="BodyText"/>
        <w:ind w:left="5139"/>
        <w:spacing w:before="215" w:line="207" w:lineRule="auto"/>
        <w:outlineLvl w:val="1"/>
        <w:rPr/>
      </w:pPr>
      <w:r>
        <w:rPr>
          <w:rFonts w:ascii="Microsoft YaHei" w:hAnsi="Microsoft YaHei" w:eastAsia="Microsoft YaHei" w:cs="Microsoft YaHei"/>
          <w:b/>
          <w:bCs/>
          <w:spacing w:val="-28"/>
        </w:rPr>
        <w:t>2025</w:t>
      </w:r>
      <w:r>
        <w:rPr>
          <w:rFonts w:ascii="Microsoft YaHei" w:hAnsi="Microsoft YaHei" w:eastAsia="Microsoft YaHei" w:cs="Microsoft YaHei"/>
          <w:b/>
          <w:bCs/>
          <w:spacing w:val="24"/>
        </w:rPr>
        <w:t xml:space="preserve"> </w:t>
      </w:r>
      <w:r>
        <w:rPr>
          <w:b/>
          <w:bCs/>
          <w:spacing w:val="-28"/>
        </w:rPr>
        <w:t>年</w:t>
      </w:r>
      <w:r>
        <w:rPr>
          <w:spacing w:val="-27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-28"/>
        </w:rPr>
        <w:t>5</w:t>
      </w:r>
      <w:r>
        <w:rPr>
          <w:rFonts w:ascii="Microsoft YaHei" w:hAnsi="Microsoft YaHei" w:eastAsia="Microsoft YaHei" w:cs="Microsoft YaHei"/>
          <w:b/>
          <w:bCs/>
          <w:spacing w:val="31"/>
        </w:rPr>
        <w:t xml:space="preserve"> </w:t>
      </w:r>
      <w:r>
        <w:rPr>
          <w:b/>
          <w:bCs/>
          <w:spacing w:val="-28"/>
        </w:rPr>
        <w:t>月</w:t>
      </w:r>
      <w:r>
        <w:rPr>
          <w:spacing w:val="-28"/>
        </w:rPr>
        <w:t xml:space="preserve"> </w:t>
      </w:r>
      <w:r>
        <w:rPr>
          <w:rFonts w:ascii="Microsoft YaHei" w:hAnsi="Microsoft YaHei" w:eastAsia="Microsoft YaHei" w:cs="Microsoft YaHei"/>
          <w:b/>
          <w:bCs/>
          <w:spacing w:val="-28"/>
        </w:rPr>
        <w:t>30</w:t>
      </w:r>
      <w:r>
        <w:rPr>
          <w:rFonts w:ascii="Microsoft YaHei" w:hAnsi="Microsoft YaHei" w:eastAsia="Microsoft YaHei" w:cs="Microsoft YaHei"/>
          <w:b/>
          <w:bCs/>
        </w:rPr>
        <w:t xml:space="preserve">  </w:t>
      </w:r>
      <w:r>
        <w:rPr>
          <w:b/>
          <w:bCs/>
          <w:spacing w:val="-28"/>
        </w:rPr>
        <w:t>日</w:t>
      </w:r>
    </w:p>
    <w:p>
      <w:pPr>
        <w:pStyle w:val="BodyText"/>
        <w:ind w:left="494"/>
        <w:spacing w:before="167" w:line="19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b/>
          <w:bCs/>
          <w:spacing w:val="5"/>
        </w:rPr>
        <w:t>（</w:t>
      </w:r>
      <w:r>
        <w:rPr>
          <w:rFonts w:ascii="Microsoft YaHei" w:hAnsi="Microsoft YaHei" w:eastAsia="Microsoft YaHei" w:cs="Microsoft YaHei"/>
          <w:b/>
          <w:bCs/>
          <w:spacing w:val="-22"/>
        </w:rPr>
        <w:t xml:space="preserve"> </w:t>
      </w:r>
      <w:r>
        <w:rPr>
          <w:b/>
          <w:bCs/>
          <w:spacing w:val="5"/>
        </w:rPr>
        <w:t>此件公开发布</w:t>
      </w:r>
      <w:r>
        <w:rPr>
          <w:rFonts w:ascii="Microsoft YaHei" w:hAnsi="Microsoft YaHei" w:eastAsia="Microsoft YaHei" w:cs="Microsoft YaHei"/>
          <w:b/>
          <w:bCs/>
          <w:spacing w:val="5"/>
        </w:rPr>
        <w:t>）</w:t>
      </w:r>
    </w:p>
    <w:p>
      <w:pPr>
        <w:spacing w:line="199" w:lineRule="auto"/>
        <w:sectPr>
          <w:footerReference w:type="default" r:id="rId4"/>
          <w:pgSz w:w="11907" w:h="16840"/>
          <w:pgMar w:top="1431" w:right="1536" w:bottom="1683" w:left="1545" w:header="0" w:footer="1420" w:gutter="0"/>
        </w:sectPr>
        <w:rPr>
          <w:rFonts w:ascii="Microsoft YaHei" w:hAnsi="Microsoft YaHei" w:eastAsia="Microsoft YaHei" w:cs="Microsoft YaHei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966"/>
        <w:spacing w:before="227" w:line="186" w:lineRule="auto"/>
        <w:outlineLvl w:val="0"/>
        <w:rPr>
          <w:rFonts w:ascii="Microsoft YaHei" w:hAnsi="Microsoft YaHei" w:eastAsia="Microsoft YaHei" w:cs="Microsoft YaHei"/>
          <w:sz w:val="53"/>
          <w:szCs w:val="53"/>
        </w:rPr>
      </w:pPr>
      <w:r>
        <w:rPr>
          <w:rFonts w:ascii="Microsoft YaHei" w:hAnsi="Microsoft YaHei" w:eastAsia="Microsoft YaHei" w:cs="Microsoft YaHei"/>
          <w:sz w:val="53"/>
          <w:szCs w:val="53"/>
          <w:b/>
          <w:bCs/>
          <w:spacing w:val="41"/>
        </w:rPr>
        <w:t>交通运输涉企行政检查标准</w:t>
      </w:r>
    </w:p>
    <w:p>
      <w:pPr>
        <w:spacing w:line="186" w:lineRule="auto"/>
        <w:sectPr>
          <w:footerReference w:type="default" r:id="rId6"/>
          <w:pgSz w:w="11907" w:h="16840"/>
          <w:pgMar w:top="1431" w:right="1786" w:bottom="1683" w:left="1544" w:header="0" w:footer="1420" w:gutter="0"/>
        </w:sectPr>
        <w:rPr>
          <w:rFonts w:ascii="Microsoft YaHei" w:hAnsi="Microsoft YaHei" w:eastAsia="Microsoft YaHei" w:cs="Microsoft YaHei"/>
          <w:sz w:val="53"/>
          <w:szCs w:val="53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40"/>
          <w:szCs w:val="40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9"/>
          <w:szCs w:val="29"/>
        </w:rPr>
      </w:sdtEndPr>
      <w:sdtContent>
        <w:p>
          <w:pPr>
            <w:ind w:left="3604"/>
            <w:spacing w:before="171" w:line="187" w:lineRule="auto"/>
            <w:rPr>
              <w:rFonts w:ascii="Microsoft YaHei" w:hAnsi="Microsoft YaHei" w:eastAsia="Microsoft YaHei" w:cs="Microsoft YaHei"/>
              <w:sz w:val="40"/>
              <w:szCs w:val="40"/>
            </w:rPr>
          </w:pPr>
          <w:r>
            <w:rPr>
              <w:rFonts w:ascii="Microsoft YaHei" w:hAnsi="Microsoft YaHei" w:eastAsia="Microsoft YaHei" w:cs="Microsoft YaHei"/>
              <w:sz w:val="40"/>
              <w:szCs w:val="40"/>
              <w:b/>
              <w:bCs/>
              <w:spacing w:val="-31"/>
            </w:rPr>
            <w:t>目</w:t>
          </w:r>
          <w:r>
            <w:rPr>
              <w:rFonts w:ascii="Microsoft YaHei" w:hAnsi="Microsoft YaHei" w:eastAsia="Microsoft YaHei" w:cs="Microsoft YaHei"/>
              <w:sz w:val="40"/>
              <w:szCs w:val="40"/>
              <w:b/>
              <w:bCs/>
              <w:spacing w:val="11"/>
            </w:rPr>
            <w:t xml:space="preserve">       </w:t>
          </w:r>
          <w:r>
            <w:rPr>
              <w:rFonts w:ascii="Microsoft YaHei" w:hAnsi="Microsoft YaHei" w:eastAsia="Microsoft YaHei" w:cs="Microsoft YaHei"/>
              <w:sz w:val="40"/>
              <w:szCs w:val="40"/>
              <w:b/>
              <w:bCs/>
              <w:spacing w:val="-31"/>
            </w:rPr>
            <w:t>录</w:t>
          </w:r>
        </w:p>
        <w:p>
          <w:pPr>
            <w:spacing w:line="390" w:lineRule="auto"/>
            <w:rPr>
              <w:rFonts w:ascii="Arial"/>
              <w:sz w:val="21"/>
            </w:rPr>
          </w:pPr>
          <w:r/>
        </w:p>
        <w:p>
          <w:pPr>
            <w:pStyle w:val="BodyText"/>
            <w:spacing w:before="124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"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01  </w:t>
            </w:r>
            <w:r>
              <w:rPr>
                <w:b/>
                <w:bCs/>
                <w:spacing w:val="8"/>
              </w:rPr>
              <w:t>道路客运经营者检查</w:t>
            </w:r>
            <w:r>
              <w:rPr>
                <w:b/>
                <w:bCs/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Microsoft YaHei" w:hAnsi="Microsoft YaHei" w:eastAsia="Microsoft YaHei" w:cs="Microsoft YaHei"/>
                <w:b/>
                <w:bCs/>
                <w:spacing w:val="-12"/>
              </w:rPr>
              <w:t>7</w:t>
            </w:r>
          </w:hyperlink>
        </w:p>
        <w:p>
          <w:pPr>
            <w:pStyle w:val="BodyText"/>
            <w:spacing w:before="170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"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02  </w:t>
            </w:r>
            <w:r>
              <w:rPr>
                <w:b/>
                <w:bCs/>
                <w:spacing w:val="14"/>
              </w:rPr>
              <w:t>道路客运站经营者检查</w:t>
            </w:r>
            <w:r>
              <w:rPr>
                <w:spacing w:val="-88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8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1"/>
                <w:w w:val="98"/>
              </w:rPr>
              <w:t>1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8"/>
              </w:rPr>
              <w:t>0</w:t>
            </w:r>
          </w:hyperlink>
        </w:p>
        <w:p>
          <w:pPr>
            <w:pStyle w:val="BodyText"/>
            <w:spacing w:before="171" w:line="205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3"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03  </w:t>
            </w:r>
            <w:r>
              <w:rPr>
                <w:b/>
                <w:bCs/>
                <w:spacing w:val="18"/>
              </w:rPr>
              <w:t>城市公共汽车和电车客运运营者检查</w:t>
            </w:r>
            <w:r>
              <w:rPr>
                <w:spacing w:val="-82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8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0"/>
              </w:rPr>
              <w:t>1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>2</w:t>
            </w:r>
          </w:hyperlink>
        </w:p>
        <w:p>
          <w:pPr>
            <w:pStyle w:val="BodyText"/>
            <w:spacing w:before="172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4"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04  </w:t>
            </w:r>
            <w:r>
              <w:rPr>
                <w:b/>
                <w:bCs/>
                <w:spacing w:val="18"/>
              </w:rPr>
              <w:t>城市轨道交通运营者及相关单位检查</w:t>
            </w:r>
            <w:r>
              <w:rPr>
                <w:spacing w:val="-82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8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0"/>
              </w:rPr>
              <w:t>1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>5</w:t>
            </w:r>
          </w:hyperlink>
        </w:p>
        <w:p>
          <w:pPr>
            <w:pStyle w:val="BodyText"/>
            <w:spacing w:before="174" w:line="205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5"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05  </w:t>
            </w:r>
            <w:r>
              <w:rPr>
                <w:b/>
                <w:bCs/>
                <w:spacing w:val="16"/>
              </w:rPr>
              <w:t>巡游出租车客运经营者检查</w:t>
            </w:r>
            <w:r>
              <w:rPr>
                <w:spacing w:val="-93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8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3"/>
              </w:rPr>
              <w:t>1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</w:rPr>
              <w:t>9</w:t>
            </w:r>
          </w:hyperlink>
        </w:p>
        <w:p>
          <w:pPr>
            <w:pStyle w:val="BodyText"/>
            <w:spacing w:before="172" w:line="205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6"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06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9"/>
              </w:rPr>
              <w:t xml:space="preserve">  </w:t>
            </w:r>
            <w:r>
              <w:rPr>
                <w:b/>
                <w:bCs/>
                <w:spacing w:val="12"/>
              </w:rPr>
              <w:t>网约车平台经营者检查</w:t>
            </w:r>
            <w:r>
              <w:rPr>
                <w:spacing w:val="-94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>21</w:t>
            </w:r>
          </w:hyperlink>
        </w:p>
        <w:p>
          <w:pPr>
            <w:pStyle w:val="BodyText"/>
            <w:spacing w:before="172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7"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07  </w:t>
            </w:r>
            <w:r>
              <w:rPr>
                <w:b/>
                <w:bCs/>
                <w:spacing w:val="18"/>
              </w:rPr>
              <w:t>道路普通货物运输及站场经营者检查</w:t>
            </w:r>
            <w:r>
              <w:rPr>
                <w:spacing w:val="-82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5"/>
              </w:rPr>
              <w:t>2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>3</w:t>
            </w:r>
          </w:hyperlink>
        </w:p>
        <w:p>
          <w:pPr>
            <w:pStyle w:val="BodyText"/>
            <w:spacing w:before="171" w:line="199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8"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08  </w:t>
            </w:r>
            <w:r>
              <w:rPr>
                <w:b/>
                <w:bCs/>
                <w:spacing w:val="6"/>
              </w:rPr>
              <w:t>道路危险货物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（</w:t>
            </w:r>
            <w:r>
              <w:rPr>
                <w:b/>
                <w:bCs/>
                <w:spacing w:val="6"/>
              </w:rPr>
              <w:t>含放射性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）</w:t>
            </w:r>
            <w:r>
              <w:rPr>
                <w:b/>
                <w:bCs/>
                <w:spacing w:val="6"/>
              </w:rPr>
              <w:t>运输经营者检查</w:t>
            </w:r>
            <w:r>
              <w:rPr>
                <w:spacing w:val="-90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5"/>
                <w:w w:val="95"/>
              </w:rPr>
              <w:t>2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5"/>
              </w:rPr>
              <w:t>6</w:t>
            </w:r>
          </w:hyperlink>
        </w:p>
        <w:p>
          <w:pPr>
            <w:pStyle w:val="BodyText"/>
            <w:spacing w:before="185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9"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09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0"/>
              </w:rPr>
              <w:t xml:space="preserve">  </w:t>
            </w:r>
            <w:r>
              <w:rPr>
                <w:b/>
                <w:bCs/>
                <w:spacing w:val="13"/>
              </w:rPr>
              <w:t>国际道路运输经营者检查</w:t>
            </w:r>
            <w:r>
              <w:rPr>
                <w:spacing w:val="-92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3"/>
                <w:w w:val="97"/>
              </w:rPr>
              <w:t>3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7"/>
              </w:rPr>
              <w:t>0</w:t>
            </w:r>
          </w:hyperlink>
        </w:p>
        <w:p>
          <w:pPr>
            <w:pStyle w:val="BodyText"/>
            <w:ind w:left="15"/>
            <w:spacing w:before="171" w:line="205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0"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10  </w:t>
            </w:r>
            <w:r>
              <w:rPr>
                <w:b/>
                <w:bCs/>
                <w:spacing w:val="15"/>
              </w:rPr>
              <w:t>机动车驾驶员培训机构检查</w:t>
            </w:r>
            <w:r>
              <w:rPr>
                <w:spacing w:val="-92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  <w:w w:val="92"/>
              </w:rPr>
              <w:t>3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  <w:w w:val="92"/>
              </w:rPr>
              <w:t>4</w:t>
            </w:r>
          </w:hyperlink>
        </w:p>
        <w:p>
          <w:pPr>
            <w:pStyle w:val="BodyText"/>
            <w:ind w:left="15"/>
            <w:spacing w:before="175" w:line="205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1"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11  </w:t>
            </w:r>
            <w:r>
              <w:rPr>
                <w:b/>
                <w:bCs/>
                <w:spacing w:val="13"/>
              </w:rPr>
              <w:t>机动车维修经营者检查</w:t>
            </w:r>
            <w:r>
              <w:rPr>
                <w:spacing w:val="-89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5"/>
                <w:w w:val="98"/>
              </w:rPr>
              <w:t>3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  <w:w w:val="98"/>
              </w:rPr>
              <w:t>7</w:t>
            </w:r>
          </w:hyperlink>
        </w:p>
        <w:p>
          <w:pPr>
            <w:pStyle w:val="BodyText"/>
            <w:ind w:left="15"/>
            <w:spacing w:before="173" w:line="205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2"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12  </w:t>
            </w:r>
            <w:r>
              <w:rPr>
                <w:b/>
                <w:bCs/>
                <w:spacing w:val="15"/>
              </w:rPr>
              <w:t>小微型客车租赁经营者检查</w:t>
            </w:r>
            <w:r>
              <w:rPr>
                <w:spacing w:val="-92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3"/>
                <w:w w:val="98"/>
              </w:rPr>
              <w:t>3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  <w:w w:val="98"/>
              </w:rPr>
              <w:t>9</w:t>
            </w:r>
          </w:hyperlink>
        </w:p>
        <w:p>
          <w:pPr>
            <w:pStyle w:val="BodyText"/>
            <w:ind w:left="15"/>
            <w:spacing w:before="172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3"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13  </w:t>
            </w:r>
            <w:r>
              <w:rPr>
                <w:b/>
                <w:bCs/>
                <w:spacing w:val="14"/>
              </w:rPr>
              <w:t>收费公路经营管理者检查</w:t>
            </w:r>
            <w:r>
              <w:rPr>
                <w:spacing w:val="-88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  <w:w w:val="90"/>
              </w:rPr>
              <w:t>4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0"/>
              </w:rPr>
              <w:t>0</w:t>
            </w:r>
          </w:hyperlink>
        </w:p>
        <w:p>
          <w:pPr>
            <w:pStyle w:val="BodyText"/>
            <w:ind w:left="15"/>
            <w:spacing w:before="170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4"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14  </w:t>
            </w:r>
            <w:r>
              <w:rPr>
                <w:b/>
                <w:bCs/>
                <w:spacing w:val="13"/>
              </w:rPr>
              <w:t>公路养护作业单位检查</w:t>
            </w:r>
            <w:r>
              <w:rPr>
                <w:spacing w:val="-89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6"/>
                <w:w w:val="93"/>
              </w:rPr>
              <w:t>42</w:t>
            </w:r>
          </w:hyperlink>
        </w:p>
        <w:p>
          <w:pPr>
            <w:pStyle w:val="BodyText"/>
            <w:ind w:left="15"/>
            <w:spacing w:before="171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5"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15  </w:t>
            </w:r>
            <w:r>
              <w:rPr>
                <w:b/>
                <w:bCs/>
                <w:spacing w:val="17"/>
              </w:rPr>
              <w:t>涉路施工活动建设及管理单位检查</w:t>
            </w:r>
            <w:r>
              <w:rPr>
                <w:spacing w:val="-89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  <w:w w:val="87"/>
              </w:rPr>
              <w:t>4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  <w:w w:val="87"/>
              </w:rPr>
              <w:t>4</w:t>
            </w:r>
          </w:hyperlink>
        </w:p>
        <w:p>
          <w:pPr>
            <w:pStyle w:val="BodyText"/>
            <w:ind w:left="15"/>
            <w:spacing w:before="170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6"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16  </w:t>
            </w:r>
            <w:r>
              <w:rPr>
                <w:b/>
                <w:bCs/>
                <w:spacing w:val="12"/>
              </w:rPr>
              <w:t>水路运输经营者检查</w:t>
            </w:r>
            <w:r>
              <w:rPr>
                <w:spacing w:val="-92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  <w:w w:val="94"/>
              </w:rPr>
              <w:t>4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  <w:w w:val="94"/>
              </w:rPr>
              <w:t>5</w:t>
            </w:r>
          </w:hyperlink>
        </w:p>
        <w:p>
          <w:pPr>
            <w:pStyle w:val="BodyText"/>
            <w:ind w:left="15"/>
            <w:spacing w:before="173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7"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17  </w:t>
            </w:r>
            <w:r>
              <w:rPr>
                <w:b/>
                <w:bCs/>
                <w:spacing w:val="16"/>
              </w:rPr>
              <w:t>水路运输辅助业务经营者检查</w:t>
            </w:r>
            <w:r>
              <w:rPr>
                <w:spacing w:val="-96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3"/>
                <w:w w:val="96"/>
              </w:rPr>
              <w:t>5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6"/>
              </w:rPr>
              <w:t>0</w:t>
            </w:r>
          </w:hyperlink>
        </w:p>
        <w:p>
          <w:pPr>
            <w:pStyle w:val="BodyText"/>
            <w:ind w:left="15"/>
            <w:spacing w:before="171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8"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18  </w:t>
            </w:r>
            <w:r>
              <w:rPr>
                <w:b/>
                <w:bCs/>
                <w:spacing w:val="4"/>
              </w:rPr>
              <w:t>港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4"/>
              </w:rPr>
              <w:t>口经营人通用检查</w:t>
            </w:r>
            <w:r>
              <w:rPr>
                <w:spacing w:val="-93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8"/>
                <w:w w:val="99"/>
              </w:rPr>
              <w:t>5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  <w:w w:val="99"/>
              </w:rPr>
              <w:t>2</w:t>
            </w:r>
          </w:hyperlink>
        </w:p>
        <w:p>
          <w:pPr>
            <w:pStyle w:val="BodyText"/>
            <w:ind w:left="15"/>
            <w:spacing w:before="171" w:line="204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19"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19  </w:t>
            </w:r>
            <w:r>
              <w:rPr>
                <w:b/>
                <w:bCs/>
                <w:spacing w:val="3"/>
              </w:rPr>
              <w:t>危险货物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客运港口经营人检查</w:t>
            </w:r>
            <w:r>
              <w:rPr>
                <w:b/>
                <w:bCs/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rFonts w:ascii="Microsoft YaHei" w:hAnsi="Microsoft YaHei" w:eastAsia="Microsoft YaHei" w:cs="Microsoft YaHei"/>
                <w:b/>
                <w:bCs/>
                <w:spacing w:val="-30"/>
              </w:rPr>
              <w:t>5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4</w:t>
            </w:r>
          </w:hyperlink>
        </w:p>
      </w:sdtContent>
    </w:sdt>
    <w:p>
      <w:pPr>
        <w:spacing w:line="204" w:lineRule="auto"/>
        <w:sectPr>
          <w:footerReference w:type="default" r:id="rId7"/>
          <w:pgSz w:w="11907" w:h="16840"/>
          <w:pgMar w:top="1431" w:right="1536" w:bottom="1681" w:left="1545" w:header="0" w:footer="1420" w:gutter="0"/>
        </w:sectPr>
        <w:rPr>
          <w:rFonts w:ascii="Microsoft YaHei" w:hAnsi="Microsoft YaHei" w:eastAsia="Microsoft YaHei" w:cs="Microsoft YaHei"/>
        </w:rPr>
      </w:pP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29"/>
          <w:szCs w:val="29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9"/>
          <w:szCs w:val="29"/>
        </w:rPr>
      </w:sdtEndPr>
      <w:sdtContent>
        <w:p>
          <w:pPr>
            <w:pStyle w:val="BodyText"/>
            <w:ind w:left="3"/>
            <w:spacing w:before="125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0"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20  </w:t>
            </w:r>
            <w:r>
              <w:rPr>
                <w:b/>
                <w:bCs/>
                <w:spacing w:val="15"/>
              </w:rPr>
              <w:t>通航建筑物运行单位检查</w:t>
            </w:r>
            <w:r>
              <w:rPr>
                <w:spacing w:val="-91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5"/>
                <w:w w:val="97"/>
              </w:rPr>
              <w:t>5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  <w:w w:val="97"/>
              </w:rPr>
              <w:t>7</w:t>
            </w:r>
          </w:hyperlink>
        </w:p>
        <w:p>
          <w:pPr>
            <w:pStyle w:val="BodyText"/>
            <w:ind w:left="3"/>
            <w:spacing w:before="168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1"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21  </w:t>
            </w:r>
            <w:r>
              <w:rPr>
                <w:b/>
                <w:bCs/>
                <w:spacing w:val="17"/>
              </w:rPr>
              <w:t>与航道有关工程的建设单位检查</w:t>
            </w:r>
            <w:r>
              <w:rPr>
                <w:spacing w:val="-88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3"/>
                <w:w w:val="96"/>
              </w:rPr>
              <w:t>5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6"/>
              </w:rPr>
              <w:t>8</w:t>
            </w:r>
          </w:hyperlink>
        </w:p>
        <w:p>
          <w:pPr>
            <w:pStyle w:val="BodyText"/>
            <w:ind w:left="3"/>
            <w:spacing w:before="170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2"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22  </w:t>
            </w:r>
            <w:r>
              <w:rPr>
                <w:b/>
                <w:bCs/>
                <w:spacing w:val="17"/>
              </w:rPr>
              <w:t>航运公司安全与防污染监督检查</w:t>
            </w:r>
            <w:r>
              <w:rPr>
                <w:spacing w:val="-88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3"/>
                <w:w w:val="97"/>
              </w:rPr>
              <w:t>5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  <w:w w:val="97"/>
              </w:rPr>
              <w:t>9</w:t>
            </w:r>
          </w:hyperlink>
        </w:p>
        <w:p>
          <w:pPr>
            <w:pStyle w:val="BodyText"/>
            <w:ind w:left="3"/>
            <w:spacing w:before="168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3"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23  </w:t>
            </w:r>
            <w:r>
              <w:rPr>
                <w:b/>
                <w:bCs/>
                <w:spacing w:val="13"/>
              </w:rPr>
              <w:t>游艇俱乐部监督检查</w:t>
            </w:r>
            <w:r>
              <w:rPr>
                <w:spacing w:val="-92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  <w:w w:val="91"/>
              </w:rPr>
              <w:t>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1"/>
              </w:rPr>
              <w:t>0</w:t>
            </w:r>
          </w:hyperlink>
        </w:p>
        <w:p>
          <w:pPr>
            <w:pStyle w:val="BodyText"/>
            <w:ind w:left="3"/>
            <w:spacing w:before="170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4"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24  </w:t>
            </w:r>
            <w:r>
              <w:rPr>
                <w:b/>
                <w:bCs/>
                <w:spacing w:val="11"/>
              </w:rPr>
              <w:t>船员服务机构检查</w:t>
            </w:r>
            <w:r>
              <w:rPr>
                <w:spacing w:val="-83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</w:rPr>
              <w:t>61</w:t>
            </w:r>
          </w:hyperlink>
        </w:p>
        <w:p>
          <w:pPr>
            <w:pStyle w:val="BodyText"/>
            <w:ind w:left="3"/>
            <w:spacing w:before="170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5"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25  </w:t>
            </w:r>
            <w:r>
              <w:rPr>
                <w:b/>
                <w:bCs/>
                <w:spacing w:val="11"/>
              </w:rPr>
              <w:t>船员培训机构检查</w:t>
            </w:r>
            <w:r>
              <w:rPr>
                <w:spacing w:val="-83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  <w:w w:val="95"/>
              </w:rPr>
              <w:t>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  <w:w w:val="95"/>
              </w:rPr>
              <w:t>3</w:t>
            </w:r>
          </w:hyperlink>
        </w:p>
        <w:p>
          <w:pPr>
            <w:pStyle w:val="BodyText"/>
            <w:ind w:left="3"/>
            <w:spacing w:before="168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6"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26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 xml:space="preserve">  </w:t>
            </w:r>
            <w:r>
              <w:rPr>
                <w:b/>
                <w:bCs/>
                <w:spacing w:val="10"/>
              </w:rPr>
              <w:t>外国验船公司检查</w:t>
            </w:r>
            <w:r>
              <w:rPr>
                <w:spacing w:val="-93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  <w:w w:val="88"/>
              </w:rPr>
              <w:t>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  <w:w w:val="88"/>
              </w:rPr>
              <w:t>4</w:t>
            </w:r>
          </w:hyperlink>
        </w:p>
        <w:p>
          <w:pPr>
            <w:pStyle w:val="BodyText"/>
            <w:ind w:left="3"/>
            <w:spacing w:before="171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7"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27  </w:t>
            </w:r>
            <w:r>
              <w:rPr>
                <w:b/>
                <w:bCs/>
                <w:spacing w:val="16"/>
              </w:rPr>
              <w:t>船舶污染清除单位监督检查</w:t>
            </w:r>
            <w:r>
              <w:rPr>
                <w:spacing w:val="-95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  <w:w w:val="95"/>
              </w:rPr>
              <w:t>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  <w:w w:val="95"/>
              </w:rPr>
              <w:t>5</w:t>
            </w:r>
          </w:hyperlink>
        </w:p>
        <w:p>
          <w:pPr>
            <w:pStyle w:val="BodyText"/>
            <w:ind w:left="3"/>
            <w:spacing w:before="168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8"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28  </w:t>
            </w:r>
            <w:r>
              <w:rPr>
                <w:b/>
                <w:bCs/>
                <w:spacing w:val="19"/>
              </w:rPr>
              <w:t>防治船舶污染应急防备和处置的监督检查</w:t>
            </w:r>
            <w:r>
              <w:rPr>
                <w:spacing w:val="-86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  <w:w w:val="92"/>
              </w:rPr>
              <w:t>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2"/>
              </w:rPr>
              <w:t>6</w:t>
            </w:r>
          </w:hyperlink>
        </w:p>
        <w:p>
          <w:pPr>
            <w:pStyle w:val="BodyText"/>
            <w:ind w:left="3"/>
            <w:spacing w:before="171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29"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29  </w:t>
            </w:r>
            <w:r>
              <w:rPr>
                <w:b/>
                <w:bCs/>
                <w:spacing w:val="11"/>
              </w:rPr>
              <w:t>海事劳工条件检查</w:t>
            </w:r>
            <w:r>
              <w:rPr>
                <w:spacing w:val="-83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  <w:w w:val="92"/>
              </w:rPr>
              <w:t>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  <w:w w:val="92"/>
              </w:rPr>
              <w:t>7</w:t>
            </w:r>
          </w:hyperlink>
        </w:p>
        <w:p>
          <w:pPr>
            <w:pStyle w:val="BodyText"/>
            <w:ind w:left="3"/>
            <w:spacing w:before="170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30"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30  </w:t>
            </w:r>
            <w:r>
              <w:rPr>
                <w:b/>
                <w:bCs/>
                <w:spacing w:val="17"/>
              </w:rPr>
              <w:t>危险化学品水路运输人员资质检查</w:t>
            </w:r>
            <w:r>
              <w:rPr>
                <w:spacing w:val="-77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  <w:w w:val="92"/>
              </w:rPr>
              <w:t>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  <w:w w:val="92"/>
              </w:rPr>
              <w:t>9</w:t>
            </w:r>
          </w:hyperlink>
        </w:p>
        <w:p>
          <w:pPr>
            <w:pStyle w:val="BodyText"/>
            <w:ind w:left="3"/>
            <w:spacing w:before="168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31"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31  </w:t>
            </w:r>
            <w:r>
              <w:rPr>
                <w:b/>
                <w:bCs/>
                <w:spacing w:val="18"/>
              </w:rPr>
              <w:t>公路水运工程建设程序与建设市场检查</w:t>
            </w:r>
            <w:r>
              <w:rPr>
                <w:spacing w:val="-74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  <w:w w:val="94"/>
              </w:rPr>
              <w:t>7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4"/>
              </w:rPr>
              <w:t>0</w:t>
            </w:r>
          </w:hyperlink>
        </w:p>
        <w:p>
          <w:pPr>
            <w:pStyle w:val="BodyText"/>
            <w:ind w:left="3"/>
            <w:spacing w:before="171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32"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32  </w:t>
            </w:r>
            <w:r>
              <w:rPr>
                <w:b/>
                <w:bCs/>
                <w:spacing w:val="16"/>
              </w:rPr>
              <w:t>公路水运工程质量监督检查</w:t>
            </w:r>
            <w:r>
              <w:rPr>
                <w:spacing w:val="-95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  <w:w w:val="93"/>
              </w:rPr>
              <w:t>8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  <w:w w:val="93"/>
              </w:rPr>
              <w:t>0</w:t>
            </w:r>
          </w:hyperlink>
        </w:p>
        <w:p>
          <w:pPr>
            <w:pStyle w:val="BodyText"/>
            <w:ind w:left="3"/>
            <w:spacing w:before="168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33"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33  </w:t>
            </w:r>
            <w:r>
              <w:rPr>
                <w:b/>
                <w:bCs/>
                <w:spacing w:val="16"/>
              </w:rPr>
              <w:t>公路水运工程安全监管检查</w:t>
            </w:r>
            <w:r>
              <w:rPr>
                <w:spacing w:val="-95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6"/>
                <w:w w:val="98"/>
              </w:rPr>
              <w:t>8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  <w:w w:val="98"/>
              </w:rPr>
              <w:t>5</w:t>
            </w:r>
          </w:hyperlink>
        </w:p>
        <w:p>
          <w:pPr>
            <w:pStyle w:val="BodyText"/>
            <w:ind w:left="3"/>
            <w:spacing w:before="172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34"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34  </w:t>
            </w:r>
            <w:r>
              <w:rPr>
                <w:b/>
                <w:bCs/>
                <w:spacing w:val="17"/>
              </w:rPr>
              <w:t>公路水路行业产品质量监督抽查</w:t>
            </w:r>
            <w:r>
              <w:rPr>
                <w:spacing w:val="-88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9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  <w:w w:val="95"/>
              </w:rPr>
              <w:t>9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  <w:w w:val="95"/>
              </w:rPr>
              <w:t>2</w:t>
            </w:r>
          </w:hyperlink>
        </w:p>
        <w:p>
          <w:pPr>
            <w:pStyle w:val="BodyText"/>
            <w:ind w:left="3"/>
            <w:spacing w:before="167" w:line="206" w:lineRule="auto"/>
            <w:tabs>
              <w:tab w:val="right" w:leader="dot" w:pos="8820"/>
            </w:tabs>
            <w:rPr>
              <w:rFonts w:ascii="Microsoft YaHei" w:hAnsi="Microsoft YaHei" w:eastAsia="Microsoft YaHei" w:cs="Microsoft YaHei"/>
            </w:rPr>
          </w:pPr>
          <w:hyperlink w:history="true" w:anchor="bookmark35"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35  </w:t>
            </w:r>
            <w:r>
              <w:rPr>
                <w:b/>
                <w:bCs/>
                <w:spacing w:val="20"/>
              </w:rPr>
              <w:t>公路水路关键信息基础设施网络安全检查检测</w:t>
            </w:r>
            <w:r>
              <w:rPr>
                <w:spacing w:val="-91"/>
              </w:rPr>
              <w:t xml:space="preserve"> </w:t>
            </w:r>
            <w:r>
              <w:rPr>
                <w14:textOutline w14:w="5415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ab/>
            </w:r>
            <w:r>
              <w:rPr>
                <w:spacing w:val="-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9"/>
                <w:w w:val="97"/>
              </w:rPr>
              <w:t>9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  <w:w w:val="97"/>
              </w:rPr>
              <w:t>3</w:t>
            </w:r>
          </w:hyperlink>
        </w:p>
      </w:sdtContent>
    </w:sdt>
    <w:p>
      <w:pPr>
        <w:spacing w:line="206" w:lineRule="auto"/>
        <w:sectPr>
          <w:footerReference w:type="default" r:id="rId8"/>
          <w:pgSz w:w="11907" w:h="16840"/>
          <w:pgMar w:top="1431" w:right="1540" w:bottom="1683" w:left="1544" w:header="0" w:footer="1420" w:gutter="0"/>
        </w:sectPr>
        <w:rPr>
          <w:rFonts w:ascii="Microsoft YaHei" w:hAnsi="Microsoft YaHei" w:eastAsia="Microsoft YaHei" w:cs="Microsoft YaHei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576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1"/>
      <w:bookmarkEnd w:id="1"/>
      <w:bookmarkStart w:name="bookmark1" w:id="2"/>
      <w:bookmarkEnd w:id="2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1"/>
        </w:rPr>
        <w:t>01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6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1"/>
        </w:rPr>
        <w:t>道路客运经营者检查</w:t>
      </w:r>
    </w:p>
    <w:p>
      <w:pPr>
        <w:spacing w:line="171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10"/>
        <w:gridCol w:w="6039"/>
      </w:tblGrid>
      <w:tr>
        <w:trPr>
          <w:trHeight w:val="522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993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ind w:left="2297"/>
              <w:spacing w:before="162" w:line="252" w:lineRule="exact"/>
              <w:rPr/>
            </w:pPr>
            <w:r>
              <w:rPr>
                <w:b/>
                <w:bCs/>
                <w:spacing w:val="11"/>
                <w:position w:val="1"/>
              </w:rPr>
              <w:t>道路客运经营者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993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ind w:left="2604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1535" w:hRule="atLeast"/>
        </w:trPr>
        <w:tc>
          <w:tcPr>
            <w:tcW w:w="281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82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1.</w:t>
            </w:r>
            <w:r>
              <w:rPr>
                <w:b/>
                <w:bCs/>
                <w:spacing w:val="11"/>
              </w:rPr>
              <w:t>是否取得道路运输经营许可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ind w:left="86" w:right="66" w:hanging="87"/>
              <w:spacing w:before="13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8"/>
              </w:rPr>
              <w:t>民共和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8"/>
              </w:rPr>
              <w:t>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第八条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第十条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第六十三条第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二项</w:t>
            </w:r>
          </w:p>
          <w:p>
            <w:pPr>
              <w:pStyle w:val="TableText"/>
              <w:ind w:left="85" w:right="66" w:hanging="85"/>
              <w:spacing w:before="2" w:line="25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第十三条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第九十三条第一项</w:t>
            </w:r>
          </w:p>
        </w:tc>
      </w:tr>
      <w:tr>
        <w:trPr>
          <w:trHeight w:val="854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7" w:right="64" w:firstLine="8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2.</w:t>
            </w:r>
            <w:r>
              <w:rPr>
                <w:b/>
                <w:bCs/>
                <w:spacing w:val="13"/>
              </w:rPr>
              <w:t>是否取得道路客运班线经营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7"/>
              </w:rPr>
              <w:t>许可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ind w:left="88" w:right="66" w:hanging="89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第十三条第二款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九十三条第二项</w:t>
            </w:r>
          </w:p>
        </w:tc>
      </w:tr>
      <w:tr>
        <w:trPr>
          <w:trHeight w:val="1251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7" w:firstLine="8"/>
              <w:spacing w:before="168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3.</w:t>
            </w:r>
            <w:r>
              <w:rPr>
                <w:b/>
                <w:bCs/>
                <w:spacing w:val="4"/>
              </w:rPr>
              <w:t>是否使用失效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变造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13"/>
              </w:rPr>
              <w:t>被注销等无效的道路客运许可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1"/>
              </w:rPr>
              <w:t>证件从事道路客运经营的</w:t>
            </w:r>
          </w:p>
        </w:tc>
        <w:tc>
          <w:tcPr>
            <w:tcW w:w="603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66" w:hanging="90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第九十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三条第三项</w:t>
            </w:r>
          </w:p>
        </w:tc>
      </w:tr>
      <w:tr>
        <w:trPr>
          <w:trHeight w:val="854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9" w:right="66" w:firstLine="2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4.</w:t>
            </w:r>
            <w:r>
              <w:rPr>
                <w:b/>
                <w:bCs/>
                <w:spacing w:val="14"/>
              </w:rPr>
              <w:t>是否存在超越许可事项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从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1"/>
              </w:rPr>
              <w:t>事道路客运经营的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32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第九十三条第四项</w:t>
            </w:r>
          </w:p>
        </w:tc>
      </w:tr>
      <w:tr>
        <w:trPr>
          <w:trHeight w:val="854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4" w:firstLine="10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5.</w:t>
            </w:r>
            <w:r>
              <w:rPr>
                <w:b/>
                <w:bCs/>
                <w:spacing w:val="13"/>
              </w:rPr>
              <w:t>是否非法转让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出租道路运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输经营许可证件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14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第六十六条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第九十五条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4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人员管理</w:t>
            </w:r>
          </w:p>
        </w:tc>
      </w:tr>
      <w:tr>
        <w:trPr>
          <w:trHeight w:val="1195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4" w:firstLine="9"/>
              <w:spacing w:before="319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6.</w:t>
            </w:r>
            <w:r>
              <w:rPr>
                <w:b/>
                <w:bCs/>
                <w:spacing w:val="13"/>
              </w:rPr>
              <w:t>经营性道路旅客运输驾驶员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1"/>
              </w:rPr>
              <w:t>是否取得从业资格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14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>
                <w:b/>
                <w:bCs/>
                <w:spacing w:val="2"/>
              </w:rPr>
              <w:t>六十四条</w:t>
            </w:r>
          </w:p>
          <w:p>
            <w:pPr>
              <w:pStyle w:val="TableText"/>
              <w:ind w:right="330"/>
              <w:spacing w:before="74" w:line="25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第十一</w:t>
            </w:r>
            <w:r>
              <w:rPr>
                <w:b/>
                <w:bCs/>
                <w:spacing w:val="4"/>
              </w:rPr>
              <w:t>条第二项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第九十七条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道路运输从业人员管理规定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7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车辆管理</w:t>
            </w:r>
          </w:p>
        </w:tc>
      </w:tr>
      <w:tr>
        <w:trPr>
          <w:trHeight w:val="1251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4" w:firstLine="7"/>
              <w:spacing w:before="174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7.</w:t>
            </w:r>
            <w:r>
              <w:rPr>
                <w:b/>
                <w:bCs/>
                <w:spacing w:val="13"/>
              </w:rPr>
              <w:t>是否具有与其经营业务相适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3"/>
              </w:rPr>
              <w:t>应并经检测合格的客车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且客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车未擅自改装</w:t>
            </w:r>
          </w:p>
        </w:tc>
        <w:tc>
          <w:tcPr>
            <w:tcW w:w="603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33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第六十九条</w:t>
            </w:r>
            <w:r>
              <w:rPr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第十一条第一项</w:t>
            </w:r>
          </w:p>
        </w:tc>
      </w:tr>
      <w:tr>
        <w:trPr>
          <w:trHeight w:val="1143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5" w:firstLine="6"/>
              <w:spacing w:before="117" w:line="27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16"/>
              </w:rPr>
              <w:t>车辆是否取得道路运输证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且不存在失效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变造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被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1"/>
              </w:rPr>
              <w:t>注销等无效情形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ind w:left="93" w:right="66" w:hanging="94"/>
              <w:spacing w:before="29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第六十二条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第九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十七条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7" w:h="16840"/>
          <w:pgMar w:top="1431" w:right="1523" w:bottom="1681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10"/>
        <w:gridCol w:w="6039"/>
      </w:tblGrid>
      <w:tr>
        <w:trPr>
          <w:trHeight w:val="1315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9" w:right="64" w:firstLine="7"/>
              <w:spacing w:before="201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9.</w:t>
            </w:r>
            <w:r>
              <w:rPr>
                <w:b/>
                <w:bCs/>
                <w:spacing w:val="-2"/>
              </w:rPr>
              <w:t>是否按照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“</w:t>
            </w:r>
            <w:r>
              <w:rPr>
                <w:b/>
                <w:bCs/>
                <w:spacing w:val="-2"/>
              </w:rPr>
              <w:t>一车一档</w:t>
            </w:r>
            <w:r>
              <w:rPr>
                <w:spacing w:val="-6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”</w:t>
            </w:r>
            <w:r>
              <w:rPr>
                <w:b/>
                <w:bCs/>
                <w:spacing w:val="-2"/>
              </w:rPr>
              <w:t>建立车</w:t>
            </w:r>
            <w:r>
              <w:rPr/>
              <w:t xml:space="preserve"> </w:t>
            </w:r>
            <w:r>
              <w:rPr>
                <w:b/>
                <w:bCs/>
                <w:spacing w:val="27"/>
              </w:rPr>
              <w:t>辆技术档案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7"/>
              </w:rPr>
              <w:t>，</w:t>
            </w:r>
            <w:r>
              <w:rPr>
                <w:b/>
                <w:bCs/>
                <w:spacing w:val="27"/>
              </w:rPr>
              <w:t>档案内容是否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齐全</w:t>
            </w:r>
          </w:p>
        </w:tc>
        <w:tc>
          <w:tcPr>
            <w:tcW w:w="603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道路运输车辆技术管理规定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第十五条</w:t>
            </w:r>
          </w:p>
        </w:tc>
      </w:tr>
      <w:tr>
        <w:trPr>
          <w:trHeight w:val="1024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60" w:firstLine="14"/>
              <w:spacing w:before="230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10.</w:t>
            </w:r>
            <w:r>
              <w:rPr>
                <w:b/>
                <w:bCs/>
                <w:spacing w:val="9"/>
              </w:rPr>
              <w:t>车辆是否按要求进行维护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3"/>
              </w:rPr>
              <w:t>检测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保持车辆技术状况良好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22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第六十九条第一款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道路运输车辆技术管理规定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第三十一条</w:t>
            </w:r>
          </w:p>
        </w:tc>
      </w:tr>
      <w:tr>
        <w:trPr>
          <w:trHeight w:val="57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79" w:line="209" w:lineRule="auto"/>
              <w:rPr/>
            </w:pPr>
            <w:r>
              <w:rPr>
                <w:b/>
                <w:bCs/>
                <w:spacing w:val="1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动态监控</w:t>
            </w:r>
          </w:p>
        </w:tc>
      </w:tr>
      <w:tr>
        <w:trPr>
          <w:trHeight w:val="2102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0" w:firstLine="16"/>
              <w:spacing w:before="245" w:line="261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11.</w:t>
            </w:r>
            <w:r>
              <w:rPr>
                <w:b/>
                <w:bCs/>
                <w:spacing w:val="12"/>
              </w:rPr>
              <w:t>是否足额配备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2"/>
              </w:rPr>
              <w:t>了专职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2"/>
              </w:rPr>
              <w:t>的监</w:t>
            </w:r>
            <w:r>
              <w:rPr/>
              <w:t xml:space="preserve"> </w:t>
            </w:r>
            <w:r>
              <w:rPr>
                <w:b/>
                <w:bCs/>
                <w:spacing w:val="13"/>
              </w:rPr>
              <w:t>控人员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（</w:t>
            </w:r>
            <w:r>
              <w:rPr>
                <w:b/>
                <w:bCs/>
                <w:spacing w:val="13"/>
              </w:rPr>
              <w:t>专职监控人员配置原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8"/>
              </w:rPr>
              <w:t>则上按照监控平台每接入</w:t>
            </w:r>
            <w:r>
              <w:rPr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100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辆车设</w:t>
            </w:r>
            <w:r>
              <w:rPr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1 </w:t>
            </w:r>
            <w:r>
              <w:rPr>
                <w:b/>
                <w:bCs/>
                <w:spacing w:val="6"/>
              </w:rPr>
              <w:t>人的标准配备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最低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</w:rPr>
              <w:t>不少于</w:t>
            </w:r>
            <w:r>
              <w:rPr>
                <w:spacing w:val="-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2 </w:t>
            </w:r>
            <w:r>
              <w:rPr>
                <w:b/>
                <w:bCs/>
              </w:rPr>
              <w:t>人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）</w:t>
            </w:r>
          </w:p>
        </w:tc>
        <w:tc>
          <w:tcPr>
            <w:tcW w:w="60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第三十五条第三项</w:t>
            </w:r>
          </w:p>
        </w:tc>
      </w:tr>
      <w:tr>
        <w:trPr>
          <w:trHeight w:val="1648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4" w:firstLine="16"/>
              <w:spacing w:before="193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12.</w:t>
            </w:r>
            <w:r>
              <w:rPr>
                <w:b/>
                <w:bCs/>
                <w:spacing w:val="18"/>
              </w:rPr>
              <w:t>是否使用符合标准的监控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3"/>
              </w:rPr>
              <w:t>平台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且监控平台接入联网联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3"/>
              </w:rPr>
              <w:t>控系统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并按规定上传道路运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输车辆动态信息</w:t>
            </w:r>
          </w:p>
        </w:tc>
        <w:tc>
          <w:tcPr>
            <w:tcW w:w="603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第十四条第一款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第三十</w:t>
            </w:r>
            <w:r>
              <w:rPr>
                <w:b/>
                <w:bCs/>
                <w:spacing w:val="6"/>
              </w:rPr>
              <w:t>五条第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</w:tc>
      </w:tr>
      <w:tr>
        <w:trPr>
          <w:trHeight w:val="1705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4" w:firstLine="16"/>
              <w:spacing w:before="224" w:line="282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13.</w:t>
            </w:r>
            <w:r>
              <w:rPr>
                <w:b/>
                <w:bCs/>
                <w:spacing w:val="18"/>
              </w:rPr>
              <w:t>是否建立并有效执行交通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3"/>
              </w:rPr>
              <w:t>违法动态信息处理制度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对驾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3"/>
              </w:rPr>
              <w:t>驶员交通违法处理率是否不低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12"/>
              </w:rPr>
              <w:t>于</w:t>
            </w:r>
            <w:r>
              <w:rPr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2"/>
              </w:rPr>
              <w:t>90%</w:t>
            </w:r>
          </w:p>
        </w:tc>
        <w:tc>
          <w:tcPr>
            <w:tcW w:w="60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《</w:t>
            </w:r>
            <w:r>
              <w:rPr>
                <w:b/>
                <w:bCs/>
                <w:spacing w:val="14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》</w:t>
            </w:r>
            <w:r>
              <w:rPr>
                <w:b/>
                <w:bCs/>
                <w:spacing w:val="14"/>
              </w:rPr>
              <w:t>第二十三条第</w:t>
            </w:r>
            <w:r>
              <w:rPr>
                <w:b/>
                <w:bCs/>
                <w:spacing w:val="13"/>
              </w:rPr>
              <w:t>四项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第二十五</w:t>
            </w:r>
            <w:r>
              <w:rPr/>
              <w:t xml:space="preserve"> 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第三十五条第二项</w:t>
            </w:r>
          </w:p>
        </w:tc>
      </w:tr>
      <w:tr>
        <w:trPr>
          <w:trHeight w:val="1308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4" w:firstLine="16"/>
              <w:spacing w:before="200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14.</w:t>
            </w:r>
            <w:r>
              <w:rPr>
                <w:b/>
                <w:bCs/>
                <w:spacing w:val="15"/>
              </w:rPr>
              <w:t>企业正在运营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5"/>
              </w:rPr>
              <w:t>的车辆是否</w:t>
            </w:r>
            <w:r>
              <w:rPr/>
              <w:t xml:space="preserve"> </w:t>
            </w:r>
            <w:r>
              <w:rPr>
                <w:b/>
                <w:bCs/>
                <w:spacing w:val="13"/>
              </w:rPr>
              <w:t>均已上线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是否存在卫星定位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2"/>
              </w:rPr>
              <w:t>装置故障但仍在运营的车辆</w:t>
            </w:r>
          </w:p>
        </w:tc>
        <w:tc>
          <w:tcPr>
            <w:tcW w:w="603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第三十六条</w:t>
            </w:r>
          </w:p>
        </w:tc>
      </w:tr>
      <w:tr>
        <w:trPr>
          <w:trHeight w:val="1251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6" w:firstLine="16"/>
              <w:spacing w:before="172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15.</w:t>
            </w:r>
            <w:r>
              <w:rPr>
                <w:b/>
                <w:bCs/>
                <w:spacing w:val="4"/>
              </w:rPr>
              <w:t>企业车辆是否存在伪造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篡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3"/>
              </w:rPr>
              <w:t>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删除车辆动态监控数据等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行为</w:t>
            </w:r>
          </w:p>
        </w:tc>
        <w:tc>
          <w:tcPr>
            <w:tcW w:w="603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第三十七条</w:t>
            </w:r>
          </w:p>
        </w:tc>
      </w:tr>
      <w:tr>
        <w:trPr>
          <w:trHeight w:val="1710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7" w:right="5" w:firstLine="17"/>
              <w:spacing w:before="22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16.</w:t>
            </w:r>
            <w:r>
              <w:rPr>
                <w:b/>
                <w:bCs/>
                <w:spacing w:val="4"/>
              </w:rPr>
              <w:t>是否在监控平台中完整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准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4"/>
              </w:rPr>
              <w:t>确地录入所属道路运输车辆和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驾驶人员的基础资料等信息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10"/>
              </w:rPr>
              <w:t>并及时更新</w:t>
            </w:r>
          </w:p>
        </w:tc>
        <w:tc>
          <w:tcPr>
            <w:tcW w:w="603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第十三条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10"/>
        <w:gridCol w:w="6039"/>
      </w:tblGrid>
      <w:tr>
        <w:trPr>
          <w:trHeight w:val="52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5" w:line="209" w:lineRule="auto"/>
              <w:rPr/>
            </w:pPr>
            <w:r>
              <w:rPr>
                <w:b/>
                <w:bCs/>
                <w:spacing w:val="1"/>
              </w:rPr>
              <w:t>检查内容五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经营行为</w:t>
            </w:r>
          </w:p>
        </w:tc>
      </w:tr>
      <w:tr>
        <w:trPr>
          <w:trHeight w:val="1251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61" w:right="64" w:firstLine="12"/>
              <w:spacing w:before="165" w:line="26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16"/>
              </w:rPr>
              <w:t>客运班车是否按照批准的</w:t>
            </w:r>
            <w:r>
              <w:rPr/>
              <w:t xml:space="preserve"> </w:t>
            </w:r>
            <w:r>
              <w:rPr>
                <w:b/>
                <w:bCs/>
                <w:spacing w:val="13"/>
              </w:rPr>
              <w:t>配客站点停靠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是否按照规定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3"/>
              </w:rPr>
              <w:t>的线路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日发班次下限行驶</w:t>
            </w:r>
          </w:p>
        </w:tc>
        <w:tc>
          <w:tcPr>
            <w:tcW w:w="603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第九十九条第一款</w:t>
            </w:r>
          </w:p>
        </w:tc>
      </w:tr>
      <w:tr>
        <w:trPr>
          <w:trHeight w:val="855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61" w:right="64" w:firstLine="13"/>
              <w:spacing w:before="144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18.</w:t>
            </w:r>
            <w:r>
              <w:rPr>
                <w:b/>
                <w:bCs/>
                <w:spacing w:val="4"/>
              </w:rPr>
              <w:t>加班车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顶班车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接驳车是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4"/>
              </w:rPr>
              <w:t>否按照规定的线路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站点运行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320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第五十六条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第九十九条第一款</w:t>
            </w:r>
          </w:p>
        </w:tc>
      </w:tr>
      <w:tr>
        <w:trPr>
          <w:trHeight w:val="854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95" w:right="66" w:hanging="21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19.</w:t>
            </w:r>
            <w:r>
              <w:rPr>
                <w:b/>
                <w:bCs/>
                <w:spacing w:val="4"/>
              </w:rPr>
              <w:t>是否未报告原许可机关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擅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7"/>
              </w:rPr>
              <w:t>自终止道路客运经营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31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第九十九条第一款</w:t>
            </w:r>
          </w:p>
        </w:tc>
      </w:tr>
      <w:tr>
        <w:trPr>
          <w:trHeight w:val="854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8" w:right="64" w:firstLine="7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20.</w:t>
            </w:r>
            <w:r>
              <w:rPr>
                <w:b/>
                <w:bCs/>
                <w:spacing w:val="19"/>
              </w:rPr>
              <w:t>是否按照规定在发车前对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旅客进行安全事项告知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32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第九十九条第一款</w:t>
            </w:r>
          </w:p>
        </w:tc>
      </w:tr>
      <w:tr>
        <w:trPr>
          <w:trHeight w:val="854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9" w:right="64" w:firstLine="6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21.</w:t>
            </w:r>
            <w:r>
              <w:rPr>
                <w:b/>
                <w:bCs/>
                <w:spacing w:val="19"/>
              </w:rPr>
              <w:t>班车客运是否与客运站签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0"/>
              </w:rPr>
              <w:t>订进站协议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32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第十三</w:t>
            </w:r>
            <w:r>
              <w:rPr>
                <w:b/>
                <w:bCs/>
                <w:spacing w:val="4"/>
              </w:rPr>
              <w:t>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第八十八条</w:t>
            </w:r>
          </w:p>
        </w:tc>
      </w:tr>
      <w:tr>
        <w:trPr>
          <w:trHeight w:val="1932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9" w:right="64" w:firstLine="6"/>
              <w:spacing w:before="157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22.</w:t>
            </w:r>
            <w:r>
              <w:rPr>
                <w:b/>
                <w:bCs/>
                <w:spacing w:val="19"/>
              </w:rPr>
              <w:t>班车客运经营者是否为定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3"/>
              </w:rPr>
              <w:t>制客运车辆随车配备便捷式安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3"/>
              </w:rPr>
              <w:t>检设备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并由驾驶员或者其他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3"/>
              </w:rPr>
              <w:t>工作人员对旅客行李物品进行</w:t>
            </w:r>
          </w:p>
          <w:p>
            <w:pPr>
              <w:pStyle w:val="TableText"/>
              <w:ind w:left="59"/>
              <w:spacing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安全检查</w:t>
            </w:r>
          </w:p>
        </w:tc>
        <w:tc>
          <w:tcPr>
            <w:tcW w:w="60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第六十六条</w:t>
            </w:r>
          </w:p>
        </w:tc>
      </w:tr>
      <w:tr>
        <w:trPr>
          <w:trHeight w:val="1932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7" w:right="64" w:firstLine="8"/>
              <w:spacing w:before="161" w:line="28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23.</w:t>
            </w:r>
            <w:r>
              <w:rPr>
                <w:b/>
                <w:bCs/>
                <w:spacing w:val="19"/>
              </w:rPr>
              <w:t>定制客运网络平台发布信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4"/>
              </w:rPr>
              <w:t>息是否与实际提供服务的班车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客运经营者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车辆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驾驶员一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如实向管理部门提供相关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业务数据</w:t>
            </w:r>
          </w:p>
        </w:tc>
        <w:tc>
          <w:tcPr>
            <w:tcW w:w="60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第六十七条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第一百零三条</w:t>
            </w:r>
          </w:p>
        </w:tc>
      </w:tr>
      <w:tr>
        <w:trPr>
          <w:trHeight w:val="911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59" w:right="64" w:firstLine="6"/>
              <w:spacing w:before="177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24.</w:t>
            </w:r>
            <w:r>
              <w:rPr>
                <w:b/>
                <w:bCs/>
                <w:spacing w:val="19"/>
              </w:rPr>
              <w:t>是否为旅客投保承运人责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任险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177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第六十七条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第九十六条</w:t>
            </w:r>
          </w:p>
        </w:tc>
      </w:tr>
      <w:tr>
        <w:trPr>
          <w:trHeight w:val="911" w:hRule="atLeast"/>
        </w:trPr>
        <w:tc>
          <w:tcPr>
            <w:tcW w:w="2810" w:type="dxa"/>
            <w:vAlign w:val="top"/>
          </w:tcPr>
          <w:p>
            <w:pPr>
              <w:pStyle w:val="TableText"/>
              <w:ind w:left="62" w:right="64" w:firstLine="3"/>
              <w:spacing w:before="181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25.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2"/>
              </w:rPr>
              <w:t>是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"/>
              </w:rPr>
              <w:t>否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2"/>
              </w:rPr>
              <w:t>按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2"/>
              </w:rPr>
              <w:t>照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"/>
              </w:rPr>
              <w:t>规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"/>
              </w:rPr>
              <w:t>定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"/>
              </w:rPr>
              <w:t>制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2"/>
              </w:rPr>
              <w:t>定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"/>
              </w:rPr>
              <w:t>应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2"/>
              </w:rPr>
              <w:t>急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预案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spacing w:before="1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第三十一条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第四十八条第一款</w:t>
            </w:r>
          </w:p>
        </w:tc>
      </w:tr>
      <w:tr>
        <w:trPr>
          <w:trHeight w:val="1655" w:hRule="atLeast"/>
        </w:trPr>
        <w:tc>
          <w:tcPr>
            <w:tcW w:w="281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64" w:firstLine="6"/>
              <w:spacing w:before="82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26.</w:t>
            </w:r>
            <w:r>
              <w:rPr>
                <w:b/>
                <w:bCs/>
                <w:spacing w:val="19"/>
              </w:rPr>
              <w:t>是否存在重大运输安全隐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3"/>
              </w:rPr>
              <w:t>患等情形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导致不具备安全生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8"/>
              </w:rPr>
              <w:t>产条件</w:t>
            </w:r>
          </w:p>
        </w:tc>
        <w:tc>
          <w:tcPr>
            <w:tcW w:w="6039" w:type="dxa"/>
            <w:vAlign w:val="top"/>
          </w:tcPr>
          <w:p>
            <w:pPr>
              <w:pStyle w:val="TableText"/>
              <w:ind w:left="85" w:hanging="85"/>
              <w:spacing w:before="200" w:line="28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第四条第一款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第二十一条第五项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10"/>
              </w:rPr>
              <w:t>第四十一条第一款和第二款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第九十四条第一款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第一百零一条第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10"/>
              </w:rPr>
              <w:t>四项和第五项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第一百条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1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7" w:id="3"/>
      <w:bookmarkEnd w:id="3"/>
      <w:bookmarkStart w:name="bookmark2" w:id="4"/>
      <w:bookmarkEnd w:id="4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2"/>
        </w:rPr>
        <w:t>02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5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2"/>
        </w:rPr>
        <w:t>道路客运站经营者检查</w:t>
      </w:r>
    </w:p>
    <w:p>
      <w:pPr>
        <w:spacing w:line="171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14"/>
        <w:gridCol w:w="6035"/>
      </w:tblGrid>
      <w:tr>
        <w:trPr>
          <w:trHeight w:val="522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996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2190"/>
              <w:spacing w:before="162" w:line="252" w:lineRule="exact"/>
              <w:rPr/>
            </w:pPr>
            <w:r>
              <w:rPr>
                <w:b/>
                <w:bCs/>
                <w:spacing w:val="11"/>
                <w:position w:val="1"/>
              </w:rPr>
              <w:t>道路客运站经营者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996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2602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7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911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67" w:right="65" w:firstLine="7"/>
              <w:spacing w:before="171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1.</w:t>
            </w:r>
            <w:r>
              <w:rPr>
                <w:b/>
                <w:bCs/>
                <w:spacing w:val="13"/>
              </w:rPr>
              <w:t>是否取得道路旅客运输站经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6"/>
              </w:rPr>
              <w:t>营许可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right="325"/>
              <w:spacing w:before="17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第六十五条第一款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第九十四条第一项</w:t>
            </w:r>
          </w:p>
        </w:tc>
      </w:tr>
      <w:tr>
        <w:trPr>
          <w:trHeight w:val="1251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8" w:right="65" w:firstLine="7"/>
              <w:spacing w:before="163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2.</w:t>
            </w:r>
            <w:r>
              <w:rPr>
                <w:b/>
                <w:bCs/>
              </w:rPr>
              <w:t>是否存在使用失效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伪造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变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4"/>
              </w:rPr>
              <w:t>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被注销等无效的客运站许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可证件从事客运站经营</w:t>
            </w:r>
          </w:p>
        </w:tc>
        <w:tc>
          <w:tcPr>
            <w:tcW w:w="60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25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第六十五条第一款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第九十四条第二项</w:t>
            </w:r>
          </w:p>
        </w:tc>
      </w:tr>
      <w:tr>
        <w:trPr>
          <w:trHeight w:val="1251" w:hRule="atLeast"/>
        </w:trPr>
        <w:tc>
          <w:tcPr>
            <w:tcW w:w="281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 w:right="65" w:hanging="29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3.</w:t>
            </w:r>
            <w:r>
              <w:rPr>
                <w:b/>
                <w:bCs/>
                <w:spacing w:val="14"/>
              </w:rPr>
              <w:t>是否存在超越许可事项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擅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自从事客运站经营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spacing w:before="16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第六十五条第一款</w:t>
            </w:r>
          </w:p>
          <w:p>
            <w:pPr>
              <w:pStyle w:val="TableText"/>
              <w:ind w:left="85" w:right="66" w:hanging="85"/>
              <w:spacing w:before="71" w:line="30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第六十九条第一</w:t>
            </w:r>
            <w:r>
              <w:rPr>
                <w:b/>
                <w:bCs/>
                <w:spacing w:val="6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第九十四条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第三项</w:t>
            </w:r>
          </w:p>
        </w:tc>
      </w:tr>
      <w:tr>
        <w:trPr>
          <w:trHeight w:val="911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8" w:right="65" w:firstLine="3"/>
              <w:spacing w:before="17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4.</w:t>
            </w:r>
            <w:r>
              <w:rPr>
                <w:b/>
                <w:bCs/>
                <w:spacing w:val="14"/>
              </w:rPr>
              <w:t>是否非法转让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出租道路运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1"/>
              </w:rPr>
              <w:t>输经营许可证件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spacing w:before="173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第六十六条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第六十九条第一款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第九十五条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2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经营行为</w:t>
            </w:r>
          </w:p>
        </w:tc>
      </w:tr>
      <w:tr>
        <w:trPr>
          <w:trHeight w:val="1195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64" w:right="65" w:firstLine="4"/>
              <w:spacing w:before="317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5.</w:t>
            </w:r>
            <w:r>
              <w:rPr>
                <w:b/>
                <w:bCs/>
                <w:spacing w:val="13"/>
              </w:rPr>
              <w:t>是否存在允许无经营证件的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2"/>
              </w:rPr>
              <w:t>车辆进站从事经营活动的情况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spacing w:before="140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第七十条</w:t>
            </w:r>
          </w:p>
          <w:p>
            <w:pPr>
              <w:pStyle w:val="TableText"/>
              <w:ind w:left="86" w:right="66" w:hanging="87"/>
              <w:spacing w:before="73" w:line="29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第七十四条第一</w:t>
            </w:r>
            <w:r>
              <w:rPr>
                <w:b/>
                <w:bCs/>
                <w:spacing w:val="6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第一百零一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条第一项</w:t>
            </w:r>
          </w:p>
        </w:tc>
      </w:tr>
      <w:tr>
        <w:trPr>
          <w:trHeight w:val="1195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9" w:right="63" w:firstLine="8"/>
              <w:spacing w:before="142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6.</w:t>
            </w:r>
            <w:r>
              <w:rPr>
                <w:b/>
                <w:bCs/>
                <w:spacing w:val="13"/>
              </w:rPr>
              <w:t>是否允许超载车辆或者未经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4"/>
              </w:rPr>
              <w:t>安全检查及检查不合格的车辆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出站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86" w:right="66" w:hanging="87"/>
              <w:spacing w:before="317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第七十一条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</w:t>
            </w:r>
            <w:r>
              <w:rPr>
                <w:b/>
                <w:bCs/>
                <w:spacing w:val="6"/>
              </w:rPr>
              <w:t>一百零一条第二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项和第三项</w:t>
            </w:r>
          </w:p>
        </w:tc>
      </w:tr>
      <w:tr>
        <w:trPr>
          <w:trHeight w:val="911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61" w:right="65" w:firstLine="3"/>
              <w:spacing w:before="176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7.</w:t>
            </w:r>
            <w:r>
              <w:rPr>
                <w:b/>
                <w:bCs/>
                <w:spacing w:val="14"/>
              </w:rPr>
              <w:t>是否改变客运站基本用途和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服务功能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86" w:right="66" w:hanging="87"/>
              <w:spacing w:before="176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第六十九条第一</w:t>
            </w:r>
            <w:r>
              <w:rPr>
                <w:b/>
                <w:bCs/>
                <w:spacing w:val="6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第一百零二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条第一项</w:t>
            </w:r>
          </w:p>
        </w:tc>
      </w:tr>
      <w:tr>
        <w:trPr>
          <w:trHeight w:val="911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9" w:right="65" w:firstLine="5"/>
              <w:spacing w:before="179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8.</w:t>
            </w:r>
            <w:r>
              <w:rPr>
                <w:b/>
                <w:bCs/>
                <w:spacing w:val="14"/>
              </w:rPr>
              <w:t>是否无正当理由拒绝客运车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辆进站从事经营活动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86" w:right="66" w:hanging="87"/>
              <w:spacing w:before="179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第七十四条第一</w:t>
            </w:r>
            <w:r>
              <w:rPr>
                <w:b/>
                <w:bCs/>
                <w:spacing w:val="6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第一百零一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条第四项</w:t>
            </w:r>
          </w:p>
        </w:tc>
      </w:tr>
      <w:tr>
        <w:trPr>
          <w:trHeight w:val="916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8" w:right="65" w:firstLine="8"/>
              <w:spacing w:before="180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9.</w:t>
            </w:r>
            <w:r>
              <w:rPr>
                <w:b/>
                <w:bCs/>
                <w:spacing w:val="13"/>
              </w:rPr>
              <w:t>设立的停靠点是否按照规定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备案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86" w:right="66" w:hanging="87"/>
              <w:spacing w:before="180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第七十三条第二</w:t>
            </w:r>
            <w:r>
              <w:rPr>
                <w:b/>
                <w:bCs/>
                <w:spacing w:val="6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第一百零一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条第五项</w:t>
            </w:r>
          </w:p>
        </w:tc>
      </w:tr>
    </w:tbl>
    <w:p>
      <w:pPr>
        <w:ind w:left="20"/>
        <w:spacing w:before="315" w:line="18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8"/>
        </w:rPr>
        <w:t>—</w:t>
      </w:r>
      <w:r>
        <w:rPr>
          <w:rFonts w:ascii="SimSun" w:hAnsi="SimSun" w:eastAsia="SimSun" w:cs="SimSun"/>
          <w:sz w:val="25"/>
          <w:szCs w:val="25"/>
          <w:spacing w:val="29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8"/>
        </w:rPr>
        <w:t>10</w:t>
      </w:r>
      <w:r>
        <w:rPr>
          <w:rFonts w:ascii="SimSun" w:hAnsi="SimSun" w:eastAsia="SimSun" w:cs="SimSun"/>
          <w:sz w:val="25"/>
          <w:szCs w:val="25"/>
          <w:spacing w:val="25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8"/>
        </w:rPr>
        <w:t>—</w:t>
      </w:r>
    </w:p>
    <w:p>
      <w:pPr>
        <w:spacing w:line="188" w:lineRule="auto"/>
        <w:sectPr>
          <w:footerReference w:type="default" r:id="rId12"/>
          <w:pgSz w:w="11907" w:h="16840"/>
          <w:pgMar w:top="1431" w:right="1523" w:bottom="400" w:left="1523" w:header="0" w:footer="0" w:gutter="0"/>
        </w:sectPr>
        <w:rPr>
          <w:rFonts w:ascii="SimSun" w:hAnsi="SimSun" w:eastAsia="SimSun" w:cs="SimSun"/>
          <w:sz w:val="25"/>
          <w:szCs w:val="25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14"/>
        <w:gridCol w:w="6035"/>
      </w:tblGrid>
      <w:tr>
        <w:trPr>
          <w:trHeight w:val="1145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8" w:right="65" w:firstLine="15"/>
              <w:spacing w:before="116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10.</w:t>
            </w:r>
            <w:r>
              <w:rPr>
                <w:b/>
                <w:bCs/>
                <w:spacing w:val="4"/>
              </w:rPr>
              <w:t>是否公布运输线路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配客站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2"/>
              </w:rPr>
              <w:t>点</w:t>
            </w:r>
            <w:r>
              <w:rPr>
                <w:spacing w:val="-3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班次</w:t>
            </w:r>
            <w:r>
              <w:rPr>
                <w:spacing w:val="-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发车时间</w:t>
            </w:r>
            <w:r>
              <w:rPr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票价等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信息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86" w:right="66" w:hanging="87"/>
              <w:spacing w:before="29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《</w:t>
            </w:r>
            <w:r>
              <w:rPr>
                <w:b/>
                <w:bCs/>
                <w:spacing w:val="13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》</w:t>
            </w:r>
            <w:r>
              <w:rPr>
                <w:b/>
                <w:bCs/>
                <w:spacing w:val="13"/>
              </w:rPr>
              <w:t>第七十五条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第一百零二条第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5"/>
              </w:rPr>
              <w:t>二项</w:t>
            </w:r>
          </w:p>
        </w:tc>
      </w:tr>
      <w:tr>
        <w:trPr>
          <w:trHeight w:val="2272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9" w:right="63" w:firstLine="14"/>
              <w:spacing w:before="149" w:line="28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11.</w:t>
            </w:r>
            <w:r>
              <w:rPr>
                <w:b/>
                <w:bCs/>
                <w:spacing w:val="4"/>
              </w:rPr>
              <w:t>一类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二类客运班线的经营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4"/>
              </w:rPr>
              <w:t>者或者其委托的售票单位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客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4"/>
              </w:rPr>
              <w:t>运站经营者是否按规定对客户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4"/>
              </w:rPr>
              <w:t>身份进行查验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或者对身份不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4"/>
              </w:rPr>
              <w:t>明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拒绝身份查验的客户提供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"/>
              </w:rPr>
              <w:t>服务</w:t>
            </w:r>
          </w:p>
        </w:tc>
        <w:tc>
          <w:tcPr>
            <w:tcW w:w="60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hanging="85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第三十八条第一款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第五十条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9"/>
              </w:rPr>
              <w:t>第九十八条</w:t>
            </w:r>
          </w:p>
        </w:tc>
      </w:tr>
      <w:tr>
        <w:trPr>
          <w:trHeight w:val="854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8" w:right="4" w:firstLine="15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12.</w:t>
            </w:r>
            <w:r>
              <w:rPr>
                <w:b/>
                <w:bCs/>
                <w:spacing w:val="8"/>
              </w:rPr>
              <w:t>行包托运是否实名制托运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11"/>
              </w:rPr>
              <w:t>是否进行安检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right="1149"/>
              <w:spacing w:before="145" w:line="25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中华人民共和国反恐怖主义法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第八十五条</w:t>
            </w:r>
            <w:r>
              <w:rPr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第四十一条</w:t>
            </w:r>
          </w:p>
        </w:tc>
      </w:tr>
      <w:tr>
        <w:trPr>
          <w:trHeight w:val="798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9" w:right="65" w:firstLine="14"/>
              <w:spacing w:before="119" w:line="28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13.</w:t>
            </w:r>
            <w:r>
              <w:rPr>
                <w:b/>
                <w:bCs/>
                <w:spacing w:val="4"/>
              </w:rPr>
              <w:t>需要终止经营的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是否有向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2"/>
              </w:rPr>
              <w:t>原许可机关提出申请的证明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spacing w:before="29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第三十三条</w:t>
            </w:r>
          </w:p>
        </w:tc>
      </w:tr>
      <w:tr>
        <w:trPr>
          <w:trHeight w:val="2611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7" w:right="53" w:firstLine="17"/>
              <w:spacing w:before="147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14.</w:t>
            </w:r>
            <w:r>
              <w:rPr>
                <w:b/>
                <w:bCs/>
                <w:spacing w:val="18"/>
              </w:rPr>
              <w:t>是否有健全的业务操作规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4"/>
              </w:rPr>
              <w:t>程和安全管理制度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包括服务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"/>
              </w:rPr>
              <w:t>规范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安全生产操作规程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车辆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4"/>
              </w:rPr>
              <w:t>发车前例检以及国家规定的危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4"/>
              </w:rPr>
              <w:t>险物品及其他禁止携带的物品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</w:rPr>
              <w:t>查堵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人员和车辆进出站安全管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"/>
              </w:rPr>
              <w:t>理等安全生产监督检查的制度</w:t>
            </w:r>
          </w:p>
        </w:tc>
        <w:tc>
          <w:tcPr>
            <w:tcW w:w="603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29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第九十四条</w:t>
            </w:r>
            <w:r>
              <w:rPr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第十五条</w:t>
            </w:r>
          </w:p>
        </w:tc>
      </w:tr>
      <w:tr>
        <w:trPr>
          <w:trHeight w:val="911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9" w:right="65" w:firstLine="14"/>
              <w:spacing w:before="177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15.</w:t>
            </w:r>
            <w:r>
              <w:rPr>
                <w:b/>
                <w:bCs/>
                <w:spacing w:val="18"/>
              </w:rPr>
              <w:t>是否建立健全安全生产责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5"/>
              </w:rPr>
              <w:t>任制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right="1149"/>
              <w:spacing w:before="178" w:line="26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第九十四条</w:t>
            </w:r>
            <w:r>
              <w:rPr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第七十一条</w:t>
            </w:r>
          </w:p>
        </w:tc>
      </w:tr>
      <w:tr>
        <w:trPr>
          <w:trHeight w:val="1591" w:hRule="atLeast"/>
        </w:trPr>
        <w:tc>
          <w:tcPr>
            <w:tcW w:w="281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65" w:firstLine="14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16.</w:t>
            </w:r>
            <w:r>
              <w:rPr>
                <w:b/>
                <w:bCs/>
                <w:spacing w:val="18"/>
              </w:rPr>
              <w:t>是否按照规定制定突发事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0"/>
              </w:rPr>
              <w:t>件应急预案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86" w:right="66" w:hanging="87"/>
              <w:spacing w:before="169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第八十一条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第九十四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第九十七条第六项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第八十条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生产安全事故应急预案管理办法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第三十三条</w:t>
            </w:r>
          </w:p>
        </w:tc>
      </w:tr>
      <w:tr>
        <w:trPr>
          <w:trHeight w:val="1591" w:hRule="atLeast"/>
        </w:trPr>
        <w:tc>
          <w:tcPr>
            <w:tcW w:w="28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65" w:firstLine="14"/>
              <w:spacing w:before="81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17.</w:t>
            </w:r>
            <w:r>
              <w:rPr>
                <w:b/>
                <w:bCs/>
                <w:spacing w:val="18"/>
              </w:rPr>
              <w:t>是否存在重大运输安全隐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4"/>
              </w:rPr>
              <w:t>患等情形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导致不具备安全生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产条件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ind w:left="85" w:hanging="85"/>
              <w:spacing w:before="169" w:line="28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第四条第一款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第二十一条第五项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10"/>
              </w:rPr>
              <w:t>第四十一条第一款和第二款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第九十四条第一款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第一百零一条第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10"/>
              </w:rPr>
              <w:t>四项和第五项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第一百条</w:t>
            </w:r>
          </w:p>
        </w:tc>
      </w:tr>
      <w:tr>
        <w:trPr>
          <w:trHeight w:val="806" w:hRule="atLeast"/>
        </w:trPr>
        <w:tc>
          <w:tcPr>
            <w:tcW w:w="2814" w:type="dxa"/>
            <w:vAlign w:val="top"/>
          </w:tcPr>
          <w:p>
            <w:pPr>
              <w:pStyle w:val="TableText"/>
              <w:ind w:left="58" w:right="65" w:firstLine="15"/>
              <w:spacing w:before="124" w:line="24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7"/>
              </w:rPr>
              <w:t>是否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7"/>
              </w:rPr>
              <w:t>维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7"/>
              </w:rPr>
              <w:t>护好各种设施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设</w:t>
            </w:r>
            <w:r>
              <w:rPr/>
              <w:t xml:space="preserve"> </w:t>
            </w:r>
            <w:r>
              <w:rPr>
                <w:b/>
                <w:bCs/>
              </w:rPr>
              <w:t>备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，</w:t>
            </w:r>
            <w:r>
              <w:rPr>
                <w:b/>
                <w:bCs/>
              </w:rPr>
              <w:t>保持其正常使用</w:t>
            </w:r>
          </w:p>
        </w:tc>
        <w:tc>
          <w:tcPr>
            <w:tcW w:w="6035" w:type="dxa"/>
            <w:vAlign w:val="top"/>
          </w:tcPr>
          <w:p>
            <w:pPr>
              <w:pStyle w:val="TableText"/>
              <w:spacing w:before="30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第六十九条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1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8" w:id="5"/>
      <w:bookmarkEnd w:id="5"/>
      <w:bookmarkStart w:name="bookmark3" w:id="6"/>
      <w:bookmarkEnd w:id="6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6"/>
        </w:rPr>
        <w:t>03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3"/>
          <w:w w:val="101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6"/>
        </w:rPr>
        <w:t>城市公共汽车和电车客运运营者检查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25"/>
        <w:gridCol w:w="6024"/>
      </w:tblGrid>
      <w:tr>
        <w:trPr>
          <w:trHeight w:val="522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1001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left="1566"/>
              <w:spacing w:before="162" w:line="252" w:lineRule="exact"/>
              <w:rPr/>
            </w:pPr>
            <w:r>
              <w:rPr>
                <w:b/>
                <w:bCs/>
                <w:spacing w:val="12"/>
                <w:position w:val="1"/>
              </w:rPr>
              <w:t>城市公共汽车和电车客运运营者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1001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left="2599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153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9" w:right="64" w:firstLine="14"/>
              <w:spacing w:before="133" w:line="31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1.</w:t>
            </w:r>
            <w:r>
              <w:rPr>
                <w:b/>
                <w:bCs/>
                <w:spacing w:val="14"/>
              </w:rPr>
              <w:t>承担城市公共交通运营服务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的企业是否由城市人民政府或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4"/>
              </w:rPr>
              <w:t>者其城市公共交通主管部门依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8"/>
              </w:rPr>
              <w:t>法确定</w:t>
            </w:r>
          </w:p>
        </w:tc>
        <w:tc>
          <w:tcPr>
            <w:tcW w:w="602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第十八条第一款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第四十五条第一款</w:t>
            </w:r>
          </w:p>
        </w:tc>
      </w:tr>
      <w:tr>
        <w:trPr>
          <w:trHeight w:val="119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8" w:right="64" w:firstLine="7"/>
              <w:spacing w:before="141" w:line="25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2.</w:t>
            </w:r>
            <w:r>
              <w:rPr>
                <w:b/>
                <w:bCs/>
                <w:spacing w:val="14"/>
              </w:rPr>
              <w:t>是否将其运营的城市公共交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5"/>
              </w:rPr>
              <w:t>通线路转让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出租或者变相转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</w:rPr>
              <w:t>让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出租给他人运营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right="933"/>
              <w:spacing w:before="314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第十八条第三款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第四十五条第二款</w:t>
            </w:r>
            <w:r>
              <w:rPr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第十四条第二款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2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人员管理</w:t>
            </w:r>
          </w:p>
        </w:tc>
      </w:tr>
      <w:tr>
        <w:trPr>
          <w:trHeight w:val="2214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8" w:firstLine="7"/>
              <w:spacing w:before="121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3.</w:t>
            </w:r>
            <w:r>
              <w:rPr>
                <w:b/>
                <w:bCs/>
                <w:spacing w:val="13"/>
              </w:rPr>
              <w:t>从事城市公共汽电车客运驾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8"/>
              </w:rPr>
              <w:t>驶员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乘务员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调度员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值班员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1"/>
              </w:rPr>
              <w:t>信号工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通信工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（</w:t>
            </w:r>
            <w:r>
              <w:rPr>
                <w:b/>
                <w:bCs/>
                <w:spacing w:val="-1"/>
              </w:rPr>
              <w:t>如有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）</w:t>
            </w:r>
            <w:r>
              <w:rPr>
                <w:b/>
                <w:bCs/>
                <w:spacing w:val="-1"/>
              </w:rPr>
              <w:t>等重点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20"/>
              </w:rPr>
              <w:t>岗位人员条件是否符合要求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14"/>
              </w:rPr>
              <w:t>是否按照规定对重点岗位人员</w:t>
            </w:r>
            <w:r>
              <w:rPr/>
              <w:t xml:space="preserve">  </w:t>
            </w:r>
            <w:r>
              <w:rPr>
                <w:b/>
                <w:bCs/>
                <w:spacing w:val="10"/>
              </w:rPr>
              <w:t>进行培训和考核</w:t>
            </w:r>
          </w:p>
        </w:tc>
        <w:tc>
          <w:tcPr>
            <w:tcW w:w="602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12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第四十九条第二项</w:t>
            </w:r>
            <w:r>
              <w:rPr>
                <w:spacing w:val="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第二十八条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4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运营服务</w:t>
            </w:r>
          </w:p>
        </w:tc>
      </w:tr>
      <w:tr>
        <w:trPr>
          <w:trHeight w:val="79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8" w:right="67" w:firstLine="2"/>
              <w:spacing w:before="122" w:line="24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4.</w:t>
            </w:r>
            <w:r>
              <w:rPr>
                <w:b/>
                <w:bCs/>
                <w:spacing w:val="15"/>
              </w:rPr>
              <w:t>是否遵守城市公共交通运营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有关服务标准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规范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要求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spacing w:before="295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第十八条第二款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第四十六条第一项</w:t>
            </w:r>
          </w:p>
        </w:tc>
      </w:tr>
      <w:tr>
        <w:trPr>
          <w:trHeight w:val="113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8" w:right="64" w:firstLine="9"/>
              <w:spacing w:before="11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5.</w:t>
            </w:r>
            <w:r>
              <w:rPr>
                <w:b/>
                <w:bCs/>
                <w:spacing w:val="14"/>
              </w:rPr>
              <w:t>是否按照规定配备城市公共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5"/>
              </w:rPr>
              <w:t>交通车辆或者设置车辆运营服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务标识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spacing w:before="28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第四十六条第二项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第二十五条</w:t>
            </w:r>
          </w:p>
        </w:tc>
      </w:tr>
      <w:tr>
        <w:trPr>
          <w:trHeight w:val="113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61" w:right="64" w:firstLine="7"/>
              <w:spacing w:before="116" w:line="27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6.</w:t>
            </w:r>
            <w:r>
              <w:rPr>
                <w:b/>
                <w:bCs/>
                <w:spacing w:val="14"/>
              </w:rPr>
              <w:t>是否公开运营线路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停靠站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</w:rPr>
              <w:t>点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运营时间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发车间隔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票价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8"/>
              </w:rPr>
              <w:t>等信息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right="1549"/>
              <w:spacing w:before="29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第四十六条第三项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第二十六条</w:t>
            </w:r>
          </w:p>
        </w:tc>
      </w:tr>
      <w:tr>
        <w:trPr>
          <w:trHeight w:val="916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8" w:right="64" w:firstLine="7"/>
              <w:spacing w:before="180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7.</w:t>
            </w:r>
            <w:r>
              <w:rPr>
                <w:b/>
                <w:bCs/>
                <w:spacing w:val="15"/>
              </w:rPr>
              <w:t>是否擅自变更运营线路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停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靠站点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运营时间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right="1345"/>
              <w:spacing w:before="180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第四十七条第一款</w:t>
            </w:r>
            <w:r>
              <w:rPr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25"/>
        <w:gridCol w:w="6024"/>
      </w:tblGrid>
      <w:tr>
        <w:trPr>
          <w:trHeight w:val="862" w:hRule="atLeast"/>
        </w:trPr>
        <w:tc>
          <w:tcPr>
            <w:tcW w:w="282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82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8.</w:t>
            </w:r>
            <w:r>
              <w:rPr>
                <w:b/>
                <w:bCs/>
                <w:spacing w:val="12"/>
              </w:rPr>
              <w:t>是否擅自中断运营服务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right="1345"/>
              <w:spacing w:before="151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第四十七条第二款</w:t>
            </w:r>
            <w:r>
              <w:rPr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第十九条</w:t>
            </w:r>
          </w:p>
        </w:tc>
      </w:tr>
      <w:tr>
        <w:trPr>
          <w:trHeight w:val="1932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7" w:firstLine="9"/>
              <w:spacing w:before="153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10"/>
              </w:rPr>
              <w:t>因特殊原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10"/>
              </w:rPr>
              <w:t>因变更运营线路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4"/>
              </w:rPr>
              <w:t>停靠站点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运营时间或者暂时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14"/>
              </w:rPr>
              <w:t>中断运营服务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是否未按照规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14"/>
              </w:rPr>
              <w:t>定向社会公告并向城市人民政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1"/>
              </w:rPr>
              <w:t>府城市公共交通主管部门报告</w:t>
            </w:r>
          </w:p>
        </w:tc>
        <w:tc>
          <w:tcPr>
            <w:tcW w:w="602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45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第四十七条第三款</w:t>
            </w:r>
            <w:r>
              <w:rPr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第十九条</w:t>
            </w:r>
          </w:p>
        </w:tc>
      </w:tr>
      <w:tr>
        <w:trPr>
          <w:trHeight w:val="854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62" w:right="67" w:firstLine="11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10.</w:t>
            </w:r>
            <w:r>
              <w:rPr>
                <w:b/>
                <w:bCs/>
                <w:spacing w:val="16"/>
              </w:rPr>
              <w:t>是否未经城市人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6"/>
              </w:rPr>
              <w:t>民政府同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意终止运营服务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right="1859"/>
              <w:spacing w:before="145" w:line="25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第四十八条</w:t>
            </w:r>
            <w:r>
              <w:rPr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第二十条</w:t>
            </w:r>
          </w:p>
        </w:tc>
      </w:tr>
      <w:tr>
        <w:trPr>
          <w:trHeight w:val="119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9" w:right="64" w:firstLine="14"/>
              <w:spacing w:before="139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11.</w:t>
            </w:r>
            <w:r>
              <w:rPr>
                <w:b/>
                <w:bCs/>
                <w:spacing w:val="19"/>
              </w:rPr>
              <w:t>是否利用城市公共交通车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5"/>
              </w:rPr>
              <w:t>辆或者设施设备设置广告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，</w:t>
            </w:r>
            <w:r>
              <w:rPr>
                <w:b/>
                <w:bCs/>
                <w:spacing w:val="15"/>
              </w:rPr>
              <w:t>影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响城市公共交通运营安全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right="1549"/>
              <w:spacing w:before="316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第四十九条第一项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第四十三条</w:t>
            </w:r>
          </w:p>
        </w:tc>
      </w:tr>
      <w:tr>
        <w:trPr>
          <w:trHeight w:val="1648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8" w:right="64" w:firstLine="16"/>
              <w:spacing w:before="194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12.</w:t>
            </w:r>
            <w:r>
              <w:rPr>
                <w:b/>
                <w:bCs/>
                <w:spacing w:val="19"/>
              </w:rPr>
              <w:t>是否建立健全企业安全生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5"/>
              </w:rPr>
              <w:t>产管理制度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，</w:t>
            </w:r>
            <w:r>
              <w:rPr>
                <w:b/>
                <w:bCs/>
                <w:spacing w:val="15"/>
              </w:rPr>
              <w:t>是否制定城市公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32"/>
              </w:rPr>
              <w:t>共汽电车客运运营安全操作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规程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left="85" w:hanging="85"/>
              <w:spacing w:before="19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第四条第一款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8"/>
              </w:rPr>
              <w:t>第二十一条第二项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9"/>
              </w:rPr>
              <w:t>第九十四条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第四十五条</w:t>
            </w:r>
          </w:p>
        </w:tc>
      </w:tr>
      <w:tr>
        <w:trPr>
          <w:trHeight w:val="1195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8" w:right="64" w:firstLine="16"/>
              <w:spacing w:before="142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13.</w:t>
            </w:r>
            <w:r>
              <w:rPr>
                <w:b/>
                <w:bCs/>
                <w:spacing w:val="19"/>
              </w:rPr>
              <w:t>是否设置安全生产管理机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5"/>
              </w:rPr>
              <w:t>构或者配备专职安全生产管理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人员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right="520"/>
              <w:spacing w:before="319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第九十七条第一项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第四十四条</w:t>
            </w:r>
          </w:p>
        </w:tc>
      </w:tr>
      <w:tr>
        <w:trPr>
          <w:trHeight w:val="1251" w:hRule="atLeast"/>
        </w:trPr>
        <w:tc>
          <w:tcPr>
            <w:tcW w:w="282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67" w:firstLine="14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14.</w:t>
            </w:r>
            <w:r>
              <w:rPr>
                <w:b/>
                <w:bCs/>
                <w:spacing w:val="19"/>
              </w:rPr>
              <w:t>是否建立全员安全生产责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任制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left="88" w:right="66" w:hanging="89"/>
              <w:spacing w:before="170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第二十一条第一项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第九十四条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8"/>
              </w:rPr>
              <w:t>九十六条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</w:p>
        </w:tc>
      </w:tr>
      <w:tr>
        <w:trPr>
          <w:trHeight w:val="1251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7" w:right="67" w:firstLine="17"/>
              <w:spacing w:before="171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15.</w:t>
            </w:r>
            <w:r>
              <w:rPr>
                <w:b/>
                <w:bCs/>
                <w:spacing w:val="19"/>
              </w:rPr>
              <w:t>是否制定安全生产教育培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5"/>
              </w:rPr>
              <w:t>训计划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，</w:t>
            </w:r>
            <w:r>
              <w:rPr>
                <w:b/>
                <w:bCs/>
                <w:spacing w:val="15"/>
              </w:rPr>
              <w:t>按照计划对从业人员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开展安全教育培训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left="86" w:right="64" w:hanging="87"/>
              <w:spacing w:before="17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第九十四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第九十七条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第三十二条</w:t>
            </w:r>
          </w:p>
        </w:tc>
      </w:tr>
      <w:tr>
        <w:trPr>
          <w:trHeight w:val="2389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7" w:right="64" w:firstLine="17"/>
              <w:spacing w:before="210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16.</w:t>
            </w:r>
            <w:r>
              <w:rPr>
                <w:b/>
                <w:bCs/>
                <w:spacing w:val="16"/>
              </w:rPr>
              <w:t>是否在城市公共汽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6"/>
              </w:rPr>
              <w:t>电车车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辆和场站醒目位置设置安全警</w:t>
            </w:r>
            <w:r>
              <w:rPr/>
              <w:t xml:space="preserve"> </w:t>
            </w:r>
            <w:r>
              <w:rPr>
                <w:b/>
                <w:bCs/>
              </w:rPr>
              <w:t>示标志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安全疏散示意图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，</w:t>
            </w:r>
            <w:r>
              <w:rPr>
                <w:b/>
                <w:bCs/>
              </w:rPr>
              <w:t>并为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5"/>
              </w:rPr>
              <w:t>车辆配备灭火器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安全锤等安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5"/>
              </w:rPr>
              <w:t>全应急设备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，</w:t>
            </w:r>
            <w:r>
              <w:rPr>
                <w:b/>
                <w:bCs/>
                <w:spacing w:val="15"/>
              </w:rPr>
              <w:t>保证安全应急设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1"/>
              </w:rPr>
              <w:t>备处于良好状态</w:t>
            </w:r>
          </w:p>
        </w:tc>
        <w:tc>
          <w:tcPr>
            <w:tcW w:w="60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第六十二条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25"/>
        <w:gridCol w:w="6024"/>
      </w:tblGrid>
      <w:tr>
        <w:trPr>
          <w:trHeight w:val="1767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60" w:right="64" w:firstLine="14"/>
              <w:spacing w:before="252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17.</w:t>
            </w:r>
            <w:r>
              <w:rPr>
                <w:b/>
                <w:bCs/>
                <w:spacing w:val="19"/>
              </w:rPr>
              <w:t>是否定期对城市公共汽电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4"/>
              </w:rPr>
              <w:t>车车辆及其安全设施设备进行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</w:rPr>
              <w:t>检测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维护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，</w:t>
            </w:r>
            <w:r>
              <w:rPr>
                <w:b/>
                <w:bCs/>
              </w:rPr>
              <w:t>保持车辆技术状况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良好</w:t>
            </w:r>
          </w:p>
        </w:tc>
        <w:tc>
          <w:tcPr>
            <w:tcW w:w="602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第六十二条</w:t>
            </w:r>
          </w:p>
        </w:tc>
      </w:tr>
      <w:tr>
        <w:trPr>
          <w:trHeight w:val="2101" w:hRule="atLeast"/>
        </w:trPr>
        <w:tc>
          <w:tcPr>
            <w:tcW w:w="282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67" w:firstLine="14"/>
              <w:spacing w:before="81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18.</w:t>
            </w:r>
            <w:r>
              <w:rPr>
                <w:b/>
                <w:bCs/>
                <w:spacing w:val="19"/>
              </w:rPr>
              <w:t>是否按照规定制定应急预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</w:rPr>
              <w:t>案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，</w:t>
            </w:r>
            <w:r>
              <w:rPr>
                <w:b/>
                <w:bCs/>
              </w:rPr>
              <w:t>并定期组织演练</w:t>
            </w:r>
          </w:p>
        </w:tc>
        <w:tc>
          <w:tcPr>
            <w:tcW w:w="6024" w:type="dxa"/>
            <w:vAlign w:val="top"/>
          </w:tcPr>
          <w:p>
            <w:pPr>
              <w:pStyle w:val="TableText"/>
              <w:ind w:left="88" w:right="66" w:hanging="89"/>
              <w:spacing w:before="24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第二十一条第六项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第八十一条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3"/>
              </w:rPr>
              <w:t>九十四条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第九十七条第六项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第三十八条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生产安全事故应急预案管理办法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第三十三条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城市公共汽车和电车客运管理规定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第六十三条</w:t>
            </w:r>
          </w:p>
        </w:tc>
      </w:tr>
      <w:tr>
        <w:trPr>
          <w:trHeight w:val="2101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7" w:right="64" w:firstLine="17"/>
              <w:spacing w:before="242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19.</w:t>
            </w:r>
            <w:r>
              <w:rPr>
                <w:b/>
                <w:bCs/>
                <w:spacing w:val="19"/>
              </w:rPr>
              <w:t>是否建立健全并实施风险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5"/>
              </w:rPr>
              <w:t>管控和隐患排查治理双重预防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机制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，</w:t>
            </w:r>
            <w:r>
              <w:rPr>
                <w:b/>
                <w:bCs/>
                <w:spacing w:val="15"/>
              </w:rPr>
              <w:t>开展安全生产风险辨识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5"/>
              </w:rPr>
              <w:t>评估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分级管控及隐患排查治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9"/>
              </w:rPr>
              <w:t>理工作</w:t>
            </w:r>
          </w:p>
        </w:tc>
        <w:tc>
          <w:tcPr>
            <w:tcW w:w="602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hanging="85"/>
              <w:spacing w:before="82" w:line="28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第四条第一款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8"/>
              </w:rPr>
              <w:t>第二十一条第五项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0"/>
              </w:rPr>
              <w:t>第四十一条第一款和第二款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第九十四条第一款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第一百零</w:t>
            </w:r>
            <w:r>
              <w:rPr>
                <w:b/>
                <w:bCs/>
                <w:spacing w:val="9"/>
              </w:rPr>
              <w:t>一条第</w:t>
            </w:r>
            <w:r>
              <w:rPr/>
              <w:t xml:space="preserve">  </w:t>
            </w:r>
            <w:r>
              <w:rPr>
                <w:b/>
                <w:bCs/>
                <w:spacing w:val="10"/>
              </w:rPr>
              <w:t>四项和第五项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</w:p>
        </w:tc>
      </w:tr>
      <w:tr>
        <w:trPr>
          <w:trHeight w:val="2900" w:hRule="atLeast"/>
        </w:trPr>
        <w:tc>
          <w:tcPr>
            <w:tcW w:w="2825" w:type="dxa"/>
            <w:vAlign w:val="top"/>
          </w:tcPr>
          <w:p>
            <w:pPr>
              <w:pStyle w:val="TableText"/>
              <w:ind w:left="58" w:firstLine="7"/>
              <w:spacing w:before="292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20.</w:t>
            </w:r>
            <w:r>
              <w:rPr>
                <w:b/>
                <w:bCs/>
                <w:spacing w:val="15"/>
              </w:rPr>
              <w:t>是否关注重点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15"/>
              </w:rPr>
              <w:t>岗位人员的</w:t>
            </w:r>
            <w:r>
              <w:rPr/>
              <w:t xml:space="preserve">  </w:t>
            </w:r>
            <w:r>
              <w:rPr>
                <w:b/>
                <w:bCs/>
                <w:spacing w:val="-1"/>
              </w:rPr>
              <w:t>身体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心理状况和行为习惯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，</w:t>
            </w:r>
            <w:r>
              <w:rPr>
                <w:b/>
                <w:bCs/>
                <w:spacing w:val="-1"/>
              </w:rPr>
              <w:t>对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16"/>
              </w:rPr>
              <w:t>重点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16"/>
              </w:rPr>
              <w:t>岗位人员定期组织体检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4"/>
              </w:rPr>
              <w:t>加强心理疏导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及时采取有效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3"/>
              </w:rPr>
              <w:t>措施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3"/>
              </w:rPr>
              <w:t>防范重点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3"/>
              </w:rPr>
              <w:t>岗位人员身体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4"/>
              </w:rPr>
              <w:t>心理状况或者行为异常导致运</w:t>
            </w:r>
            <w:r>
              <w:rPr/>
              <w:t xml:space="preserve">  </w:t>
            </w:r>
            <w:r>
              <w:rPr>
                <w:b/>
                <w:bCs/>
                <w:spacing w:val="10"/>
              </w:rPr>
              <w:t>营安全事故发生</w:t>
            </w:r>
          </w:p>
        </w:tc>
        <w:tc>
          <w:tcPr>
            <w:tcW w:w="60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第三十二条第二款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576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9" w:id="7"/>
      <w:bookmarkEnd w:id="7"/>
      <w:bookmarkStart w:name="bookmark4" w:id="8"/>
      <w:bookmarkEnd w:id="8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6"/>
        </w:rPr>
        <w:t>04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6"/>
        </w:rPr>
        <w:t>城市轨道交通运营者及相关单位检查</w:t>
      </w:r>
    </w:p>
    <w:p>
      <w:pPr>
        <w:spacing w:line="171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7"/>
        <w:gridCol w:w="6012"/>
      </w:tblGrid>
      <w:tr>
        <w:trPr>
          <w:trHeight w:val="1372" w:hRule="atLeast"/>
        </w:trPr>
        <w:tc>
          <w:tcPr>
            <w:tcW w:w="283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8"/>
              <w:spacing w:before="61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52" w:right="66" w:firstLine="2"/>
              <w:spacing w:before="227" w:line="264" w:lineRule="auto"/>
              <w:jc w:val="both"/>
              <w:rPr/>
            </w:pPr>
            <w:r>
              <w:rPr>
                <w:b/>
                <w:bCs/>
                <w:spacing w:val="11"/>
              </w:rPr>
              <w:t>城市轨道交通运营企业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在城市轨道交通线路安全保</w:t>
            </w:r>
            <w:r>
              <w:rPr>
                <w:b/>
                <w:bCs/>
                <w:spacing w:val="10"/>
              </w:rPr>
              <w:t>护区内进行作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业的单位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使用城市轨道交通高架线路桥下空间的单位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城市</w:t>
            </w:r>
            <w:r>
              <w:rPr>
                <w:b/>
                <w:bCs/>
                <w:spacing w:val="10"/>
              </w:rPr>
              <w:t>轨道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交通地面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高架线路沿线建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（</w:t>
            </w:r>
            <w:r>
              <w:rPr>
                <w:b/>
                <w:bCs/>
                <w:spacing w:val="2"/>
              </w:rPr>
              <w:t>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）</w:t>
            </w:r>
            <w:r>
              <w:rPr>
                <w:b/>
                <w:bCs/>
                <w:spacing w:val="2"/>
              </w:rPr>
              <w:t>筑物或植物的相关责任单位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5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1008"/>
              <w:spacing w:before="156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2591"/>
              <w:spacing w:before="156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9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136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15"/>
              <w:spacing w:before="222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1.</w:t>
            </w:r>
            <w:r>
              <w:rPr>
                <w:b/>
                <w:bCs/>
                <w:spacing w:val="15"/>
              </w:rPr>
              <w:t>城市轨道交通运营企业以外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5"/>
              </w:rPr>
              <w:t>的单位是否擅自从事城市轨道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交通线路运营</w:t>
            </w:r>
          </w:p>
        </w:tc>
        <w:tc>
          <w:tcPr>
            <w:tcW w:w="601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第四十五条第一款</w:t>
            </w:r>
          </w:p>
        </w:tc>
      </w:tr>
      <w:tr>
        <w:trPr>
          <w:trHeight w:val="1648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8"/>
              <w:spacing w:before="194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2.</w:t>
            </w:r>
            <w:r>
              <w:rPr>
                <w:b/>
                <w:bCs/>
                <w:spacing w:val="15"/>
              </w:rPr>
              <w:t>城市轨道交通运营企业是否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6"/>
              </w:rPr>
              <w:t>将运营的城市轨道交通线路转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出租或者变相转让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出租给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0"/>
              </w:rPr>
              <w:t>他人运营</w:t>
            </w:r>
          </w:p>
        </w:tc>
        <w:tc>
          <w:tcPr>
            <w:tcW w:w="601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第十八条第三款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</w:t>
            </w:r>
            <w:r>
              <w:rPr>
                <w:b/>
                <w:bCs/>
                <w:spacing w:val="3"/>
              </w:rPr>
              <w:t>四十五条第二款</w:t>
            </w:r>
          </w:p>
        </w:tc>
      </w:tr>
      <w:tr>
        <w:trPr>
          <w:trHeight w:val="125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7"/>
              <w:spacing w:before="168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3.</w:t>
            </w:r>
            <w:r>
              <w:rPr>
                <w:b/>
                <w:bCs/>
                <w:spacing w:val="15"/>
              </w:rPr>
              <w:t>城市轨道交通运营企业是否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6"/>
              </w:rPr>
              <w:t>按照规定配备运营车辆或者设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置运营服务标识</w:t>
            </w:r>
          </w:p>
        </w:tc>
        <w:tc>
          <w:tcPr>
            <w:tcW w:w="6012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第四十六条第二项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3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人员管理</w:t>
            </w:r>
          </w:p>
        </w:tc>
      </w:tr>
      <w:tr>
        <w:trPr>
          <w:trHeight w:val="295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3"/>
              <w:spacing w:before="319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4.</w:t>
            </w:r>
            <w:r>
              <w:rPr>
                <w:b/>
                <w:bCs/>
                <w:spacing w:val="16"/>
              </w:rPr>
              <w:t>城市轨道交通运营企业是否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按相关标准对从业人员进行安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全和技能培训教育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重点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12"/>
              </w:rPr>
              <w:t>岗位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7"/>
              </w:rPr>
              <w:t>列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7"/>
              </w:rPr>
              <w:t>车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7"/>
              </w:rPr>
              <w:t>驾驶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7"/>
              </w:rPr>
              <w:t>员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行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7"/>
              </w:rPr>
              <w:t>车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7"/>
              </w:rPr>
              <w:t>调度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行车值班员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信号工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通信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工等重点岗位从业人员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）</w:t>
            </w:r>
            <w:r>
              <w:rPr>
                <w:b/>
                <w:bCs/>
                <w:spacing w:val="16"/>
              </w:rPr>
              <w:t>是否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经培训并考核合格上岗</w:t>
            </w:r>
          </w:p>
        </w:tc>
        <w:tc>
          <w:tcPr>
            <w:tcW w:w="6012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第四十九条第二项</w:t>
            </w:r>
          </w:p>
          <w:p>
            <w:pPr>
              <w:pStyle w:val="TableText"/>
              <w:ind w:left="86" w:right="66" w:hanging="87"/>
              <w:spacing w:before="73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《</w:t>
            </w:r>
            <w:r>
              <w:rPr>
                <w:b/>
                <w:bCs/>
                <w:spacing w:val="13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》</w:t>
            </w:r>
            <w:r>
              <w:rPr>
                <w:b/>
                <w:bCs/>
                <w:spacing w:val="13"/>
              </w:rPr>
              <w:t>第十三条第一款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第四</w:t>
            </w:r>
            <w:r>
              <w:rPr>
                <w:b/>
                <w:bCs/>
                <w:spacing w:val="12"/>
              </w:rPr>
              <w:t>十九条第二</w:t>
            </w:r>
            <w:r>
              <w:rPr/>
              <w:t xml:space="preserve"> </w:t>
            </w:r>
            <w:r>
              <w:rPr>
                <w:b/>
                <w:bCs/>
                <w:spacing w:val="-11"/>
              </w:rPr>
              <w:t>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第四项</w:t>
            </w:r>
          </w:p>
        </w:tc>
      </w:tr>
      <w:tr>
        <w:trPr>
          <w:trHeight w:val="1370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10"/>
              <w:spacing w:before="230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5.</w:t>
            </w:r>
            <w:r>
              <w:rPr>
                <w:b/>
                <w:bCs/>
                <w:spacing w:val="15"/>
              </w:rPr>
              <w:t>城市轨道交通列车驾驶员是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6"/>
              </w:rPr>
              <w:t>否按照法律法规的规定取得驾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驶员职业准入资格</w:t>
            </w:r>
          </w:p>
        </w:tc>
        <w:tc>
          <w:tcPr>
            <w:tcW w:w="601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第三十一条第二款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第四十九条第二项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第十三条第二款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第四十九条第三项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7"/>
        <w:gridCol w:w="6012"/>
      </w:tblGrid>
      <w:tr>
        <w:trPr>
          <w:trHeight w:val="1598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6" w:right="64" w:firstLine="11"/>
              <w:spacing w:before="169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6.</w:t>
            </w:r>
            <w:r>
              <w:rPr>
                <w:b/>
                <w:bCs/>
                <w:spacing w:val="15"/>
              </w:rPr>
              <w:t>城市轨道交通运营企业是否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6"/>
              </w:rPr>
              <w:t>对列车驾驶员定期开展心理测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对不符合要求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12"/>
              </w:rPr>
              <w:t>的及时调整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工作岗位</w:t>
            </w:r>
          </w:p>
        </w:tc>
        <w:tc>
          <w:tcPr>
            <w:tcW w:w="601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第四十九条第二项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0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运营服务</w:t>
            </w:r>
          </w:p>
        </w:tc>
      </w:tr>
      <w:tr>
        <w:trPr>
          <w:trHeight w:val="119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8"/>
              <w:spacing w:before="139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7.</w:t>
            </w:r>
            <w:r>
              <w:rPr>
                <w:b/>
                <w:bCs/>
                <w:spacing w:val="15"/>
              </w:rPr>
              <w:t>城市轨道交通运营企业是否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6"/>
              </w:rPr>
              <w:t>遵守城市轨道交通运营有关服</w:t>
            </w:r>
            <w:r>
              <w:rPr/>
              <w:t xml:space="preserve"> </w:t>
            </w:r>
            <w:r>
              <w:rPr>
                <w:b/>
                <w:bCs/>
                <w:spacing w:val="-11"/>
              </w:rPr>
              <w:t>务标准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规范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要求</w:t>
            </w:r>
          </w:p>
        </w:tc>
        <w:tc>
          <w:tcPr>
            <w:tcW w:w="6012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第十八条第二款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第四十六条第一项</w:t>
            </w:r>
          </w:p>
        </w:tc>
      </w:tr>
      <w:tr>
        <w:trPr>
          <w:trHeight w:val="1138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62" w:right="64" w:firstLine="1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8.</w:t>
            </w:r>
            <w:r>
              <w:rPr>
                <w:b/>
                <w:bCs/>
                <w:spacing w:val="15"/>
              </w:rPr>
              <w:t>城市轨道交通运营企业是否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向乘客提供运营服务和安全应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8"/>
              </w:rPr>
              <w:t>急等信息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spacing w:before="287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第四十六条第三项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第五十一条第三项</w:t>
            </w:r>
          </w:p>
        </w:tc>
      </w:tr>
      <w:tr>
        <w:trPr>
          <w:trHeight w:val="159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firstLine="9"/>
              <w:spacing w:before="162" w:line="26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9.</w:t>
            </w:r>
            <w:r>
              <w:rPr>
                <w:b/>
                <w:bCs/>
                <w:spacing w:val="14"/>
              </w:rPr>
              <w:t>城市轨道交通运营企业是否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6"/>
              </w:rPr>
              <w:t>擅自变更运营线路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停靠站点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7"/>
              </w:rPr>
              <w:t>运营时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7"/>
              </w:rPr>
              <w:t>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是否擅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7"/>
              </w:rPr>
              <w:t>自中断运营</w:t>
            </w:r>
            <w:r>
              <w:rPr/>
              <w:t xml:space="preserve">  </w:t>
            </w:r>
            <w:r>
              <w:rPr>
                <w:b/>
                <w:bCs/>
                <w:spacing w:val="4"/>
              </w:rPr>
              <w:t>服务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是否擅自终止运营服务</w:t>
            </w:r>
          </w:p>
        </w:tc>
        <w:tc>
          <w:tcPr>
            <w:tcW w:w="6012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6" w:hanging="94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第四十七条第一款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</w:rPr>
              <w:t>和第二款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第四十八条</w:t>
            </w:r>
          </w:p>
        </w:tc>
      </w:tr>
      <w:tr>
        <w:trPr>
          <w:trHeight w:val="187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17"/>
              <w:spacing w:before="129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城市轨道交通运营企业采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取的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7"/>
              </w:rPr>
              <w:t>限流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甩站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封站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暂停运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营等措施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是否及时告知公众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6"/>
              </w:rPr>
              <w:t>并按规定向城市公共交通主管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部门报告</w:t>
            </w:r>
          </w:p>
        </w:tc>
        <w:tc>
          <w:tcPr>
            <w:tcW w:w="6012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第四十七条第三款</w:t>
            </w:r>
          </w:p>
          <w:p>
            <w:pPr>
              <w:pStyle w:val="TableText"/>
              <w:ind w:left="91" w:right="66" w:hanging="91"/>
              <w:spacing w:before="74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《</w:t>
            </w:r>
            <w:r>
              <w:rPr>
                <w:b/>
                <w:bCs/>
                <w:spacing w:val="13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》</w:t>
            </w:r>
            <w:r>
              <w:rPr>
                <w:b/>
                <w:bCs/>
                <w:spacing w:val="13"/>
              </w:rPr>
              <w:t>第四十五条第三款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第</w:t>
            </w:r>
            <w:r>
              <w:rPr>
                <w:b/>
                <w:bCs/>
                <w:spacing w:val="12"/>
              </w:rPr>
              <w:t>五十一条第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五项</w:t>
            </w:r>
          </w:p>
        </w:tc>
      </w:tr>
      <w:tr>
        <w:trPr>
          <w:trHeight w:val="1932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52" w:firstLine="16"/>
              <w:spacing w:before="161" w:line="28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城市轨道交通运营企业运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行图是否报城市轨道交通运营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主管部门备案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。</w:t>
            </w:r>
            <w:r>
              <w:rPr>
                <w:b/>
                <w:bCs/>
                <w:spacing w:val="2"/>
              </w:rPr>
              <w:t>调整运行图严重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影响服务质量的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，</w:t>
            </w:r>
            <w:r>
              <w:rPr>
                <w:b/>
                <w:bCs/>
                <w:spacing w:val="1"/>
              </w:rPr>
              <w:t>是否向城市轨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"/>
              </w:rPr>
              <w:t>道交通运营主管部门说明理由</w:t>
            </w:r>
          </w:p>
        </w:tc>
        <w:tc>
          <w:tcPr>
            <w:tcW w:w="601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第五十一条第二项</w:t>
            </w:r>
          </w:p>
        </w:tc>
      </w:tr>
      <w:tr>
        <w:trPr>
          <w:trHeight w:val="153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15"/>
              <w:spacing w:before="140" w:line="29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城市轨道交通运营企业是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否建立投诉受理制度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或者是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否及时处理乘客投诉并将处理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结果告知乘客</w:t>
            </w:r>
          </w:p>
        </w:tc>
        <w:tc>
          <w:tcPr>
            <w:tcW w:w="60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第五十一条第四项</w:t>
            </w:r>
          </w:p>
        </w:tc>
      </w:tr>
      <w:tr>
        <w:trPr>
          <w:trHeight w:val="1256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5" w:right="64" w:firstLine="18"/>
              <w:spacing w:before="175" w:line="31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城市轨道交通运营企业是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否向社会公布运营服务质量承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诺或者定期报告履行情况</w:t>
            </w:r>
          </w:p>
        </w:tc>
        <w:tc>
          <w:tcPr>
            <w:tcW w:w="6012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第十九条第二款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第五十一条第一项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7"/>
        <w:gridCol w:w="6012"/>
      </w:tblGrid>
      <w:tr>
        <w:trPr>
          <w:trHeight w:val="52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5" w:line="209" w:lineRule="auto"/>
              <w:rPr/>
            </w:pPr>
            <w:r>
              <w:rPr>
                <w:b/>
                <w:bCs/>
                <w:spacing w:val="1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安全管理</w:t>
            </w:r>
          </w:p>
        </w:tc>
      </w:tr>
      <w:tr>
        <w:trPr>
          <w:trHeight w:val="159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15"/>
              <w:spacing w:before="162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城市轨道交通运营企业是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否全程参与城市轨道交通工程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项目按照规定开展的不载客试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运行</w:t>
            </w:r>
          </w:p>
        </w:tc>
        <w:tc>
          <w:tcPr>
            <w:tcW w:w="601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第九条第一款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4"/>
              </w:rPr>
              <w:t>第四十九条第一项</w:t>
            </w:r>
          </w:p>
        </w:tc>
      </w:tr>
      <w:tr>
        <w:trPr>
          <w:trHeight w:val="2272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17"/>
              <w:spacing w:before="149" w:line="29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城市轨道交通运营单位是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否按有关规定完善风险分级管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控和隐患排查治理双重预防制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，</w:t>
            </w:r>
            <w:r>
              <w:rPr>
                <w:b/>
                <w:bCs/>
                <w:spacing w:val="9"/>
              </w:rPr>
              <w:t>建立风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9"/>
              </w:rPr>
              <w:t>险数据库和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9"/>
              </w:rPr>
              <w:t>隐患排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查手册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是否按要求报告运营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安全风险隐患整改情况</w:t>
            </w:r>
          </w:p>
        </w:tc>
        <w:tc>
          <w:tcPr>
            <w:tcW w:w="601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4" w:hanging="86"/>
              <w:spacing w:before="82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《</w:t>
            </w:r>
            <w:r>
              <w:rPr>
                <w:b/>
                <w:bCs/>
                <w:spacing w:val="13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》</w:t>
            </w:r>
            <w:r>
              <w:rPr>
                <w:b/>
                <w:bCs/>
                <w:spacing w:val="13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第四十九条第五</w:t>
            </w:r>
            <w:r>
              <w:rPr>
                <w:b/>
                <w:bCs/>
                <w:spacing w:val="12"/>
              </w:rPr>
              <w:t>项至第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七项</w:t>
            </w:r>
          </w:p>
        </w:tc>
      </w:tr>
      <w:tr>
        <w:trPr>
          <w:trHeight w:val="227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6" w:right="64" w:firstLine="17"/>
              <w:spacing w:before="150" w:line="25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城市轨道交通运营企业是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否建立设施设备检查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检测评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养护维修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更新改造制度和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6"/>
              </w:rPr>
              <w:t>技术管理体系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是否对设施设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备定期检查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检测评估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养护维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6"/>
              </w:rPr>
              <w:t>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更新改造</w:t>
            </w:r>
          </w:p>
        </w:tc>
        <w:tc>
          <w:tcPr>
            <w:tcW w:w="601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6" w:hanging="89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第十五条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0"/>
              </w:rPr>
              <w:t>四十九条</w:t>
            </w:r>
            <w:r>
              <w:rPr>
                <w:b/>
                <w:bCs/>
                <w:spacing w:val="9"/>
              </w:rPr>
              <w:t>第八项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九项</w:t>
            </w:r>
          </w:p>
        </w:tc>
      </w:tr>
      <w:tr>
        <w:trPr>
          <w:trHeight w:val="159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17"/>
              <w:spacing w:before="16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城市轨道交通运营企业是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否建立城市轨道交通运营信息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统计分析制度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并按有关规定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1"/>
              </w:rPr>
              <w:t>及时报送相关信息</w:t>
            </w:r>
          </w:p>
        </w:tc>
        <w:tc>
          <w:tcPr>
            <w:tcW w:w="601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第五十条</w:t>
            </w:r>
          </w:p>
        </w:tc>
      </w:tr>
      <w:tr>
        <w:trPr>
          <w:trHeight w:val="159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15"/>
              <w:spacing w:before="166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城市轨道交通运营单位是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否按规定上报城市轨道交通运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营相关信息或者运营安全重大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0"/>
              </w:rPr>
              <w:t>故障和事故</w:t>
            </w:r>
          </w:p>
        </w:tc>
        <w:tc>
          <w:tcPr>
            <w:tcW w:w="6012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第五十条</w:t>
            </w:r>
          </w:p>
        </w:tc>
      </w:tr>
      <w:tr>
        <w:trPr>
          <w:trHeight w:val="159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15"/>
              <w:spacing w:before="167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城市轨道交通运营企业利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用城市轨道交通车辆或设施设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9"/>
              </w:rPr>
              <w:t>备设置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9"/>
              </w:rPr>
              <w:t>的广告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，</w:t>
            </w:r>
            <w:r>
              <w:rPr>
                <w:b/>
                <w:bCs/>
                <w:spacing w:val="9"/>
              </w:rPr>
              <w:t>是否影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9"/>
              </w:rPr>
              <w:t>响运营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安全</w:t>
            </w:r>
          </w:p>
        </w:tc>
        <w:tc>
          <w:tcPr>
            <w:tcW w:w="601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第三十条第三款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第四十九条第一项</w:t>
            </w:r>
          </w:p>
        </w:tc>
      </w:tr>
      <w:tr>
        <w:trPr>
          <w:trHeight w:val="1200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7"/>
              <w:spacing w:before="147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9"/>
              </w:rPr>
              <w:t>城市轨道交通运营企业是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否按照规定建立运营突发事件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应急预案体系</w:t>
            </w:r>
          </w:p>
        </w:tc>
        <w:tc>
          <w:tcPr>
            <w:tcW w:w="6012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第四十九条第十项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7"/>
        <w:gridCol w:w="6012"/>
      </w:tblGrid>
      <w:tr>
        <w:trPr>
          <w:trHeight w:val="1598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3" w:firstLine="7"/>
              <w:spacing w:before="164" w:line="26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9"/>
              </w:rPr>
              <w:t>城市轨道交通运营企业是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否储备必要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7"/>
              </w:rPr>
              <w:t>的应急救援物资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6"/>
              </w:rPr>
              <w:t>配备专业应急救援装备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建立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4"/>
              </w:rPr>
              <w:t>应急救援队伍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配齐应急人员</w:t>
            </w:r>
          </w:p>
        </w:tc>
        <w:tc>
          <w:tcPr>
            <w:tcW w:w="601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</w:t>
            </w:r>
            <w:r>
              <w:rPr>
                <w:b/>
                <w:bCs/>
                <w:spacing w:val="4"/>
              </w:rPr>
              <w:t>四十九条第十一项</w:t>
            </w:r>
          </w:p>
        </w:tc>
      </w:tr>
      <w:tr>
        <w:trPr>
          <w:trHeight w:val="1138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61" w:right="64" w:firstLine="5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9"/>
              </w:rPr>
              <w:t>城市轨道交通运营企业是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否按规定组织运营突发事件应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8"/>
              </w:rPr>
              <w:t>急演练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86" w:right="66" w:hanging="87"/>
              <w:spacing w:before="287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第四十二条第二款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第四十九条第十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二项</w:t>
            </w:r>
          </w:p>
        </w:tc>
      </w:tr>
      <w:tr>
        <w:trPr>
          <w:trHeight w:val="153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8"/>
              <w:spacing w:before="133" w:line="31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9"/>
              </w:rPr>
              <w:t>在城市轨道交通线路安全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保护区内进行作业的单位是否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征得城市轨道交通运营企业同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意进行作业</w:t>
            </w:r>
          </w:p>
        </w:tc>
        <w:tc>
          <w:tcPr>
            <w:tcW w:w="6012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第四十三条第二款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第五十条第一项</w:t>
            </w:r>
          </w:p>
        </w:tc>
      </w:tr>
      <w:tr>
        <w:trPr>
          <w:trHeight w:val="1138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8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9"/>
              </w:rPr>
              <w:t>在城市轨道交通线路安全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保护区内进行作业的单位是否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制定和落实安全防护方案</w:t>
            </w:r>
          </w:p>
        </w:tc>
        <w:tc>
          <w:tcPr>
            <w:tcW w:w="6012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第四十三条第二款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3"/>
              </w:rPr>
              <w:t>第五十条第二项</w:t>
            </w:r>
          </w:p>
        </w:tc>
      </w:tr>
      <w:tr>
        <w:trPr>
          <w:trHeight w:val="1874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8"/>
              <w:spacing w:before="128" w:line="31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9"/>
              </w:rPr>
              <w:t>在城市轨道交通线路安全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保护区内进行作业的单位是否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在作业过程中对作业影响区域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进行动态监测或者及时消除发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现的安全隐患</w:t>
            </w:r>
          </w:p>
        </w:tc>
        <w:tc>
          <w:tcPr>
            <w:tcW w:w="601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城市公共交通条例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第四十三条第二款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第五十条第三项</w:t>
            </w:r>
          </w:p>
        </w:tc>
      </w:tr>
      <w:tr>
        <w:trPr>
          <w:trHeight w:val="1591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9" w:right="64" w:firstLine="6"/>
              <w:spacing w:before="167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9"/>
              </w:rPr>
              <w:t>使用城市轨道交通高架线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路桥下空间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9"/>
              </w:rPr>
              <w:t>的单位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，</w:t>
            </w:r>
            <w:r>
              <w:rPr>
                <w:b/>
                <w:bCs/>
                <w:spacing w:val="9"/>
              </w:rPr>
              <w:t>其空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9"/>
              </w:rPr>
              <w:t>间使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用是否存在可能危害运营安全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8"/>
              </w:rPr>
              <w:t>的情况</w:t>
            </w:r>
          </w:p>
        </w:tc>
        <w:tc>
          <w:tcPr>
            <w:tcW w:w="6012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2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《</w:t>
            </w:r>
            <w:r>
              <w:rPr>
                <w:b/>
                <w:bCs/>
                <w:spacing w:val="13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》</w:t>
            </w:r>
            <w:r>
              <w:rPr>
                <w:b/>
                <w:bCs/>
                <w:spacing w:val="13"/>
              </w:rPr>
              <w:t>第三十二条第一款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第</w:t>
            </w:r>
            <w:r>
              <w:rPr>
                <w:b/>
                <w:bCs/>
                <w:spacing w:val="12"/>
              </w:rPr>
              <w:t>五十二条第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</w:tc>
      </w:tr>
      <w:tr>
        <w:trPr>
          <w:trHeight w:val="1994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firstLine="7"/>
              <w:spacing w:before="191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27.</w:t>
            </w:r>
            <w:r>
              <w:rPr>
                <w:b/>
                <w:bCs/>
                <w:spacing w:val="-2"/>
              </w:rPr>
              <w:t>地面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高架线路沿线建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（</w:t>
            </w:r>
            <w:r>
              <w:rPr>
                <w:b/>
                <w:bCs/>
                <w:spacing w:val="-2"/>
              </w:rPr>
              <w:t>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17"/>
              </w:rPr>
              <w:t>筑物或植物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17"/>
              </w:rPr>
              <w:t>的相关责任单位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</w:rPr>
              <w:t>其所负责的建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（</w:t>
            </w:r>
            <w:r>
              <w:rPr>
                <w:b/>
                <w:bCs/>
              </w:rPr>
              <w:t>构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）</w:t>
            </w:r>
            <w:r>
              <w:rPr>
                <w:b/>
                <w:bCs/>
              </w:rPr>
              <w:t>筑物或植物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1"/>
              </w:rPr>
              <w:t>是否存在妨碍行车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1"/>
              </w:rPr>
              <w:t>瞭望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侵入</w:t>
            </w:r>
            <w:r>
              <w:rPr/>
              <w:t xml:space="preserve">  </w:t>
            </w:r>
            <w:r>
              <w:rPr>
                <w:b/>
                <w:bCs/>
                <w:spacing w:val="9"/>
              </w:rPr>
              <w:t>限界的情况</w:t>
            </w:r>
          </w:p>
        </w:tc>
        <w:tc>
          <w:tcPr>
            <w:tcW w:w="601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《</w:t>
            </w:r>
            <w:r>
              <w:rPr>
                <w:b/>
                <w:bCs/>
                <w:spacing w:val="13"/>
              </w:rPr>
              <w:t>城市轨道交通运营管理规定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》</w:t>
            </w:r>
            <w:r>
              <w:rPr>
                <w:b/>
                <w:bCs/>
                <w:spacing w:val="13"/>
              </w:rPr>
              <w:t>第三十二条第二款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第</w:t>
            </w:r>
            <w:r>
              <w:rPr>
                <w:b/>
                <w:bCs/>
                <w:spacing w:val="12"/>
              </w:rPr>
              <w:t>五十二条第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二项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1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9"/>
      <w:bookmarkEnd w:id="9"/>
      <w:bookmarkStart w:name="bookmark5" w:id="10"/>
      <w:bookmarkEnd w:id="10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4"/>
        </w:rPr>
        <w:t>05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3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4"/>
        </w:rPr>
        <w:t>巡游出租车客运经营者检查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7"/>
        <w:gridCol w:w="6012"/>
      </w:tblGrid>
      <w:tr>
        <w:trPr>
          <w:trHeight w:val="522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1008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1974"/>
              <w:spacing w:before="162" w:line="252" w:lineRule="exact"/>
              <w:rPr/>
            </w:pPr>
            <w:r>
              <w:rPr>
                <w:b/>
                <w:bCs/>
                <w:spacing w:val="12"/>
                <w:position w:val="1"/>
              </w:rPr>
              <w:t>巡游出租车客运经营者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1008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2591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7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854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7" w:right="64" w:firstLine="17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1.</w:t>
            </w:r>
            <w:r>
              <w:rPr>
                <w:b/>
                <w:bCs/>
                <w:spacing w:val="15"/>
              </w:rPr>
              <w:t>是否取得巡游出租汽车经营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许可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spacing w:before="31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第四十五条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人员管理</w:t>
            </w:r>
          </w:p>
        </w:tc>
      </w:tr>
      <w:tr>
        <w:trPr>
          <w:trHeight w:val="119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7"/>
              <w:spacing w:before="139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2.</w:t>
            </w:r>
            <w:r>
              <w:rPr>
                <w:b/>
                <w:bCs/>
                <w:spacing w:val="15"/>
              </w:rPr>
              <w:t>聘用的出租汽车驾驶员是否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6"/>
              </w:rPr>
              <w:t>具有相应的从业资格证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按规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1"/>
              </w:rPr>
              <w:t>定办理了注册手续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93" w:right="66" w:hanging="94"/>
              <w:spacing w:before="31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出租汽车驾驶员从业资格管理规定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第四是三条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第四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9"/>
              </w:rPr>
              <w:t>十四条第一项</w:t>
            </w:r>
          </w:p>
        </w:tc>
      </w:tr>
      <w:tr>
        <w:trPr>
          <w:trHeight w:val="854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7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3.</w:t>
            </w:r>
            <w:r>
              <w:rPr>
                <w:b/>
                <w:bCs/>
                <w:spacing w:val="15"/>
              </w:rPr>
              <w:t>是否按照规定组织实施了继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8"/>
              </w:rPr>
              <w:t>续教育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106" w:right="66" w:hanging="107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出租汽车驾驶员从业资格管理规定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四十四条第二项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1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车辆管理</w:t>
            </w:r>
          </w:p>
        </w:tc>
      </w:tr>
      <w:tr>
        <w:trPr>
          <w:trHeight w:val="1195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3" w:firstLine="3"/>
              <w:spacing w:before="139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18"/>
              </w:rPr>
              <w:t>车辆是否取得道路运输证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且不存在失效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变造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被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注销等无效情形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86" w:right="66" w:hanging="87"/>
              <w:spacing w:before="316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第十五条第一款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第四十六条第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二项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第三项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2" w:line="209" w:lineRule="auto"/>
              <w:rPr/>
            </w:pPr>
            <w:r>
              <w:rPr>
                <w:b/>
                <w:bCs/>
                <w:spacing w:val="1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经营行为</w:t>
            </w:r>
          </w:p>
        </w:tc>
      </w:tr>
      <w:tr>
        <w:trPr>
          <w:trHeight w:val="854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5" w:right="64" w:firstLine="12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5.</w:t>
            </w:r>
            <w:r>
              <w:rPr>
                <w:b/>
                <w:bCs/>
                <w:spacing w:val="15"/>
              </w:rPr>
              <w:t>是否按规定建立并落实投诉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0"/>
              </w:rPr>
              <w:t>举报制度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spacing w:before="32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第四十七条第六项</w:t>
            </w:r>
          </w:p>
        </w:tc>
      </w:tr>
      <w:tr>
        <w:trPr>
          <w:trHeight w:val="854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60" w:right="67" w:firstLine="8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6.</w:t>
            </w:r>
            <w:r>
              <w:rPr>
                <w:b/>
                <w:bCs/>
                <w:spacing w:val="8"/>
              </w:rPr>
              <w:t>是否擅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8"/>
              </w:rPr>
              <w:t>自暂停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终止全部或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者部分巡游出租汽车经营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86" w:right="66" w:hanging="87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第十八条第一款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第四十七条第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</w:tc>
      </w:tr>
      <w:tr>
        <w:trPr>
          <w:trHeight w:val="854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73" w:right="64" w:hanging="8"/>
              <w:spacing w:before="149" w:line="29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7.</w:t>
            </w:r>
            <w:r>
              <w:rPr>
                <w:b/>
                <w:bCs/>
                <w:spacing w:val="15"/>
              </w:rPr>
              <w:t>是否出租或者擅自转让巡游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0"/>
              </w:rPr>
              <w:t>出租汽车车辆经营权</w:t>
            </w:r>
          </w:p>
        </w:tc>
        <w:tc>
          <w:tcPr>
            <w:tcW w:w="601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4"/>
              </w:rPr>
              <w:t>第四十七条第二项</w:t>
            </w:r>
          </w:p>
        </w:tc>
      </w:tr>
      <w:tr>
        <w:trPr>
          <w:trHeight w:val="854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61" w:right="64" w:firstLine="3"/>
              <w:spacing w:before="151" w:line="29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8.</w:t>
            </w:r>
            <w:r>
              <w:rPr>
                <w:b/>
                <w:bCs/>
                <w:spacing w:val="15"/>
              </w:rPr>
              <w:t>是否及时纠正巡游出租汽车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驾驶员转包经营</w:t>
            </w:r>
          </w:p>
        </w:tc>
        <w:tc>
          <w:tcPr>
            <w:tcW w:w="601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第四十七条第三项</w:t>
            </w:r>
          </w:p>
        </w:tc>
      </w:tr>
      <w:tr>
        <w:trPr>
          <w:trHeight w:val="859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9"/>
              <w:spacing w:before="151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9.</w:t>
            </w:r>
            <w:r>
              <w:rPr>
                <w:b/>
                <w:bCs/>
                <w:spacing w:val="15"/>
              </w:rPr>
              <w:t>是否按照规定保证车辆技术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9"/>
              </w:rPr>
              <w:t>状况良好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86" w:right="66" w:hanging="87"/>
              <w:spacing w:before="150" w:line="25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《</w:t>
            </w:r>
            <w:r>
              <w:rPr>
                <w:b/>
                <w:bCs/>
                <w:spacing w:val="13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》</w:t>
            </w:r>
            <w:r>
              <w:rPr>
                <w:b/>
                <w:bCs/>
                <w:spacing w:val="13"/>
              </w:rPr>
              <w:t>第二十一条第二项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第三十五</w:t>
            </w:r>
            <w:r>
              <w:rPr/>
              <w:t xml:space="preserve"> 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第四十七条第四项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7"/>
        <w:gridCol w:w="6012"/>
      </w:tblGrid>
      <w:tr>
        <w:trPr>
          <w:trHeight w:val="918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61" w:right="64" w:firstLine="12"/>
              <w:spacing w:before="178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5"/>
              </w:rPr>
              <w:t>是否按照规定配置巡游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5"/>
              </w:rPr>
              <w:t>出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租汽车相关设备</w:t>
            </w:r>
          </w:p>
        </w:tc>
        <w:tc>
          <w:tcPr>
            <w:tcW w:w="6012" w:type="dxa"/>
            <w:vAlign w:val="top"/>
          </w:tcPr>
          <w:p>
            <w:pPr>
              <w:pStyle w:val="TableText"/>
              <w:ind w:left="85" w:hanging="85"/>
              <w:spacing w:before="178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第二十一条第三项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10"/>
              </w:rPr>
              <w:t>第四十七条第五项</w:t>
            </w:r>
          </w:p>
        </w:tc>
      </w:tr>
      <w:tr>
        <w:trPr>
          <w:trHeight w:val="1250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15"/>
              <w:spacing w:before="166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是否建立车辆技术管理制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，</w:t>
            </w:r>
            <w:r>
              <w:rPr>
                <w:b/>
                <w:bCs/>
                <w:spacing w:val="15"/>
              </w:rPr>
              <w:t>按照车辆维护标准定期维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8"/>
              </w:rPr>
              <w:t>护车辆</w:t>
            </w:r>
          </w:p>
        </w:tc>
        <w:tc>
          <w:tcPr>
            <w:tcW w:w="6012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第三十五条</w:t>
            </w:r>
          </w:p>
        </w:tc>
      </w:tr>
      <w:tr>
        <w:trPr>
          <w:trHeight w:val="1646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9" w:right="64" w:firstLine="14"/>
              <w:spacing w:before="193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15"/>
              </w:rPr>
              <w:t>巡游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5"/>
              </w:rPr>
              <w:t>出租车辆是否安装计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程计价设备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具有行驶记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0"/>
              </w:rPr>
              <w:t>录功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能的车辆卫星定位装置和应急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9"/>
              </w:rPr>
              <w:t>报警装置</w:t>
            </w:r>
          </w:p>
        </w:tc>
        <w:tc>
          <w:tcPr>
            <w:tcW w:w="601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第十五条</w:t>
            </w:r>
          </w:p>
        </w:tc>
      </w:tr>
      <w:tr>
        <w:trPr>
          <w:trHeight w:val="1653" w:hRule="atLeast"/>
        </w:trPr>
        <w:tc>
          <w:tcPr>
            <w:tcW w:w="2837" w:type="dxa"/>
            <w:vAlign w:val="top"/>
          </w:tcPr>
          <w:p>
            <w:pPr>
              <w:pStyle w:val="TableText"/>
              <w:ind w:left="58" w:right="64" w:firstLine="16"/>
              <w:spacing w:before="195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15"/>
              </w:rPr>
              <w:t>巡游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5"/>
              </w:rPr>
              <w:t>出租车辆是否按照规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定在车辆醒目位置标明运价标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乘客须知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经营者名称和服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0"/>
              </w:rPr>
              <w:t>务监督电话</w:t>
            </w:r>
          </w:p>
        </w:tc>
        <w:tc>
          <w:tcPr>
            <w:tcW w:w="601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巡游出租汽车经营服务管理规定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第十五条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576"/>
        <w:spacing w:before="108" w:line="21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1" w:id="11"/>
      <w:bookmarkEnd w:id="11"/>
      <w:bookmarkStart w:name="bookmark6" w:id="12"/>
      <w:bookmarkEnd w:id="12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1"/>
        </w:rPr>
        <w:t>06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3"/>
        </w:rPr>
        <w:t xml:space="preserve">    </w:t>
      </w:r>
      <w:r>
        <w:rPr>
          <w:rFonts w:ascii="SimHei" w:hAnsi="SimHei" w:eastAsia="SimHei" w:cs="SimHei"/>
          <w:sz w:val="25"/>
          <w:szCs w:val="25"/>
          <w:b/>
          <w:bCs/>
          <w:spacing w:val="11"/>
        </w:rPr>
        <w:t>网约车平台经营者检查</w:t>
      </w:r>
    </w:p>
    <w:p>
      <w:pPr>
        <w:spacing w:line="170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55"/>
        <w:gridCol w:w="6194"/>
      </w:tblGrid>
      <w:tr>
        <w:trPr>
          <w:trHeight w:val="522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917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194" w:type="dxa"/>
            <w:vAlign w:val="top"/>
          </w:tcPr>
          <w:p>
            <w:pPr>
              <w:pStyle w:val="TableText"/>
              <w:ind w:left="2288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网约车平台经营者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917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194" w:type="dxa"/>
            <w:vAlign w:val="top"/>
          </w:tcPr>
          <w:p>
            <w:pPr>
              <w:pStyle w:val="TableText"/>
              <w:ind w:left="2682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798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64" w:right="65" w:firstLine="10"/>
              <w:spacing w:before="114" w:line="28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1.</w:t>
            </w:r>
            <w:r>
              <w:rPr>
                <w:b/>
                <w:bCs/>
                <w:spacing w:val="17"/>
              </w:rPr>
              <w:t>是否取得网络预约出租汽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车经营许可证</w:t>
            </w:r>
          </w:p>
        </w:tc>
        <w:tc>
          <w:tcPr>
            <w:tcW w:w="6194" w:type="dxa"/>
            <w:vAlign w:val="top"/>
          </w:tcPr>
          <w:p>
            <w:pPr>
              <w:pStyle w:val="TableText"/>
              <w:ind w:left="85" w:hanging="85"/>
              <w:spacing w:before="114" w:line="24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4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第三十四条第一款第一项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0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人员管理</w:t>
            </w:r>
          </w:p>
        </w:tc>
      </w:tr>
      <w:tr>
        <w:trPr>
          <w:trHeight w:val="1818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57" w:right="65" w:firstLine="8"/>
              <w:spacing w:before="101" w:line="29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2.</w:t>
            </w:r>
            <w:r>
              <w:rPr>
                <w:b/>
                <w:bCs/>
                <w:spacing w:val="17"/>
              </w:rPr>
              <w:t>是否保证提供服务的驾驶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8"/>
              </w:rPr>
              <w:t>员具有合法从业资格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；</w:t>
            </w:r>
            <w:r>
              <w:rPr>
                <w:b/>
                <w:bCs/>
                <w:spacing w:val="18"/>
              </w:rPr>
              <w:t>是否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8"/>
              </w:rPr>
              <w:t>保证线上提供服务的驾驶员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8"/>
              </w:rPr>
              <w:t>与线下实际提供服务的驾驶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9"/>
              </w:rPr>
              <w:t>员一致</w:t>
            </w:r>
          </w:p>
        </w:tc>
        <w:tc>
          <w:tcPr>
            <w:tcW w:w="6194" w:type="dxa"/>
            <w:vAlign w:val="top"/>
          </w:tcPr>
          <w:p>
            <w:pPr>
              <w:pStyle w:val="TableText"/>
              <w:ind w:left="86" w:right="66" w:hanging="87"/>
              <w:spacing w:before="274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9"/>
              </w:rPr>
              <w:t>一款第二项</w:t>
            </w:r>
          </w:p>
          <w:p>
            <w:pPr>
              <w:pStyle w:val="TableText"/>
              <w:ind w:left="93" w:right="66" w:hanging="94"/>
              <w:spacing w:before="1" w:line="29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出租汽车驾驶员从业资格管理规定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5"/>
              </w:rPr>
              <w:t>十三条</w:t>
            </w:r>
          </w:p>
        </w:tc>
      </w:tr>
      <w:tr>
        <w:trPr>
          <w:trHeight w:val="548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68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车辆管理</w:t>
            </w:r>
          </w:p>
        </w:tc>
      </w:tr>
      <w:tr>
        <w:trPr>
          <w:trHeight w:val="1478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58" w:right="65" w:firstLine="7"/>
              <w:spacing w:before="107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3.</w:t>
            </w:r>
            <w:r>
              <w:rPr>
                <w:b/>
                <w:bCs/>
                <w:spacing w:val="17"/>
              </w:rPr>
              <w:t>是否保证提供服务车辆具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8"/>
              </w:rPr>
              <w:t>备合法营运资质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；</w:t>
            </w:r>
            <w:r>
              <w:rPr>
                <w:b/>
                <w:bCs/>
                <w:spacing w:val="18"/>
              </w:rPr>
              <w:t>是否保证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8"/>
              </w:rPr>
              <w:t>线上提供服务的车辆与线下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实际提供服务的车辆一致</w:t>
            </w:r>
          </w:p>
        </w:tc>
        <w:tc>
          <w:tcPr>
            <w:tcW w:w="619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9"/>
              </w:rPr>
              <w:t>一款第一项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3" w:line="209" w:lineRule="auto"/>
              <w:rPr/>
            </w:pPr>
            <w:r>
              <w:rPr>
                <w:b/>
                <w:bCs/>
                <w:spacing w:val="1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经营行为</w:t>
            </w:r>
          </w:p>
        </w:tc>
      </w:tr>
      <w:tr>
        <w:trPr>
          <w:trHeight w:val="1535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61" w:right="65"/>
              <w:spacing w:before="135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4.</w:t>
            </w:r>
            <w:r>
              <w:rPr>
                <w:b/>
                <w:bCs/>
                <w:spacing w:val="18"/>
              </w:rPr>
              <w:t>是否有按规定将提供服务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的车辆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驾驶员相关信息向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服务所在地出租汽车行政主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1"/>
              </w:rPr>
              <w:t>管部门报备的记录</w:t>
            </w:r>
          </w:p>
        </w:tc>
        <w:tc>
          <w:tcPr>
            <w:tcW w:w="6194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66" w:hanging="90"/>
              <w:spacing w:before="82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10"/>
              </w:rPr>
              <w:t>三十五条第一款第五项</w:t>
            </w:r>
          </w:p>
        </w:tc>
      </w:tr>
      <w:tr>
        <w:trPr>
          <w:trHeight w:val="798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58" w:right="65" w:firstLine="10"/>
              <w:spacing w:before="121" w:line="27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5.</w:t>
            </w:r>
            <w:r>
              <w:rPr>
                <w:b/>
                <w:bCs/>
                <w:spacing w:val="17"/>
              </w:rPr>
              <w:t>是否按照规定保证车辆技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0"/>
              </w:rPr>
              <w:t>术状况良好</w:t>
            </w:r>
          </w:p>
        </w:tc>
        <w:tc>
          <w:tcPr>
            <w:tcW w:w="6194" w:type="dxa"/>
            <w:vAlign w:val="top"/>
          </w:tcPr>
          <w:p>
            <w:pPr>
              <w:pStyle w:val="TableText"/>
              <w:ind w:left="86" w:right="66" w:hanging="87"/>
              <w:spacing w:before="121" w:line="27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9"/>
              </w:rPr>
              <w:t>一款第三项</w:t>
            </w:r>
          </w:p>
        </w:tc>
      </w:tr>
      <w:tr>
        <w:trPr>
          <w:trHeight w:val="798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56" w:right="65" w:firstLine="11"/>
              <w:spacing w:before="121" w:line="27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6.</w:t>
            </w:r>
            <w:r>
              <w:rPr>
                <w:b/>
                <w:bCs/>
                <w:spacing w:val="17"/>
              </w:rPr>
              <w:t>是否在许可的经营区域内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1"/>
              </w:rPr>
              <w:t>从事经营活动</w:t>
            </w:r>
          </w:p>
        </w:tc>
        <w:tc>
          <w:tcPr>
            <w:tcW w:w="6194" w:type="dxa"/>
            <w:vAlign w:val="top"/>
          </w:tcPr>
          <w:p>
            <w:pPr>
              <w:pStyle w:val="TableText"/>
              <w:ind w:left="85" w:right="66" w:hanging="85"/>
              <w:spacing w:before="121" w:line="27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10"/>
              </w:rPr>
              <w:t>第一款第四项</w:t>
            </w:r>
          </w:p>
        </w:tc>
      </w:tr>
      <w:tr>
        <w:trPr>
          <w:trHeight w:val="1143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55" w:right="65" w:firstLine="9"/>
              <w:spacing w:before="117" w:line="27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7.</w:t>
            </w:r>
            <w:r>
              <w:rPr>
                <w:b/>
                <w:bCs/>
                <w:spacing w:val="17"/>
              </w:rPr>
              <w:t>是否按照规定制定服务质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4"/>
              </w:rPr>
              <w:t>量标准</w:t>
            </w:r>
            <w:r>
              <w:rPr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建立并落实乘客投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诉处理制度</w:t>
            </w:r>
          </w:p>
        </w:tc>
        <w:tc>
          <w:tcPr>
            <w:tcW w:w="6194" w:type="dxa"/>
            <w:vAlign w:val="top"/>
          </w:tcPr>
          <w:p>
            <w:pPr>
              <w:pStyle w:val="TableText"/>
              <w:ind w:left="86" w:right="66" w:hanging="87"/>
              <w:spacing w:before="29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9"/>
              </w:rPr>
              <w:t>一款第六项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55"/>
        <w:gridCol w:w="6194"/>
      </w:tblGrid>
      <w:tr>
        <w:trPr>
          <w:trHeight w:val="1991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58" w:right="3" w:firstLine="6"/>
              <w:spacing w:before="189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7"/>
              </w:rPr>
              <w:t>是否履行运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7"/>
              </w:rPr>
              <w:t>营服务标准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4"/>
              </w:rPr>
              <w:t>未存在途中甩客</w:t>
            </w:r>
            <w:r>
              <w:rPr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故意绕道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行驶</w:t>
            </w:r>
            <w:r>
              <w:rPr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违规收费等严重违反</w:t>
            </w:r>
            <w:r>
              <w:rPr/>
              <w:t xml:space="preserve"> </w:t>
            </w:r>
            <w:r>
              <w:rPr>
                <w:b/>
                <w:bCs/>
                <w:spacing w:val="37"/>
              </w:rPr>
              <w:t>国家相关运营服务标准的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行为</w:t>
            </w:r>
          </w:p>
        </w:tc>
        <w:tc>
          <w:tcPr>
            <w:tcW w:w="619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66" w:hanging="85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10"/>
              </w:rPr>
              <w:t>第一款第八项</w:t>
            </w:r>
          </w:p>
        </w:tc>
      </w:tr>
      <w:tr>
        <w:trPr>
          <w:trHeight w:val="1249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58" w:right="65" w:firstLine="8"/>
              <w:spacing w:before="168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9.</w:t>
            </w:r>
            <w:r>
              <w:rPr>
                <w:b/>
                <w:bCs/>
                <w:spacing w:val="17"/>
              </w:rPr>
              <w:t>是否按照规定提供共享信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8"/>
              </w:rPr>
              <w:t>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配合出租汽车行政主管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部门调取查阅相关数据信息</w:t>
            </w:r>
          </w:p>
        </w:tc>
        <w:tc>
          <w:tcPr>
            <w:tcW w:w="619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66" w:hanging="85"/>
              <w:spacing w:before="82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10"/>
              </w:rPr>
              <w:t>第一款第七项</w:t>
            </w:r>
          </w:p>
        </w:tc>
      </w:tr>
      <w:tr>
        <w:trPr>
          <w:trHeight w:val="917" w:hRule="atLeast"/>
        </w:trPr>
        <w:tc>
          <w:tcPr>
            <w:tcW w:w="2655" w:type="dxa"/>
            <w:vAlign w:val="top"/>
          </w:tcPr>
          <w:p>
            <w:pPr>
              <w:pStyle w:val="TableText"/>
              <w:ind w:left="61" w:right="65" w:firstLine="12"/>
              <w:spacing w:before="180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16"/>
              </w:rPr>
              <w:t>是否对驾驶员进行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16"/>
              </w:rPr>
              <w:t>岗前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培训和日常教育</w:t>
            </w:r>
          </w:p>
        </w:tc>
        <w:tc>
          <w:tcPr>
            <w:tcW w:w="619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网络预约出租汽车经营服务管理暂行办法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第十八条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576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2" w:id="13"/>
      <w:bookmarkEnd w:id="13"/>
      <w:bookmarkStart w:name="bookmark7" w:id="14"/>
      <w:bookmarkEnd w:id="14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6"/>
        </w:rPr>
        <w:t>07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6"/>
        </w:rPr>
        <w:t>道路普通货物运输及站场经营者检查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79"/>
        <w:gridCol w:w="6170"/>
      </w:tblGrid>
      <w:tr>
        <w:trPr>
          <w:trHeight w:val="522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929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ind w:left="1640"/>
              <w:spacing w:before="162" w:line="251" w:lineRule="exact"/>
              <w:rPr/>
            </w:pPr>
            <w:r>
              <w:rPr>
                <w:b/>
                <w:bCs/>
                <w:spacing w:val="12"/>
                <w:position w:val="1"/>
              </w:rPr>
              <w:t>道路普通货物运输及站场经营者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929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ind w:left="2670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2894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8" w:right="65" w:firstLine="15"/>
              <w:spacing w:before="113" w:line="255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1.</w:t>
            </w:r>
            <w:r>
              <w:rPr>
                <w:b/>
                <w:bCs/>
                <w:spacing w:val="18"/>
              </w:rPr>
              <w:t>是否取得道路货物运输经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5"/>
              </w:rPr>
              <w:t>营许可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；</w:t>
            </w:r>
            <w:r>
              <w:rPr>
                <w:b/>
                <w:bCs/>
                <w:spacing w:val="15"/>
              </w:rPr>
              <w:t>是否使用失效</w:t>
            </w:r>
            <w:r>
              <w:rPr>
                <w:spacing w:val="-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伪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变造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被注销等无效的道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路运输经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6"/>
              </w:rPr>
              <w:t>营许可证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；</w:t>
            </w:r>
            <w:r>
              <w:rPr>
                <w:b/>
                <w:bCs/>
                <w:spacing w:val="16"/>
              </w:rPr>
              <w:t>是否超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越许可的事项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从事道路普</w:t>
            </w:r>
            <w:r>
              <w:rPr/>
              <w:t xml:space="preserve"> </w:t>
            </w:r>
            <w:r>
              <w:rPr>
                <w:b/>
                <w:bCs/>
                <w:spacing w:val="-9"/>
              </w:rPr>
              <w:t>通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9"/>
              </w:rPr>
              <w:t>货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9"/>
              </w:rPr>
              <w:t>物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9"/>
              </w:rPr>
              <w:t>运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9"/>
              </w:rPr>
              <w:t>输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9"/>
              </w:rPr>
              <w:t>经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9"/>
              </w:rPr>
              <w:t>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  <w:w w:val="101"/>
              </w:rPr>
              <w:t xml:space="preserve"> </w:t>
            </w:r>
            <w:r>
              <w:rPr>
                <w:b/>
                <w:bCs/>
                <w:spacing w:val="-9"/>
              </w:rPr>
              <w:t>除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使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9"/>
              </w:rPr>
              <w:t>用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4500 </w:t>
            </w:r>
            <w:r>
              <w:rPr>
                <w:b/>
                <w:bCs/>
                <w:spacing w:val="6"/>
              </w:rPr>
              <w:t>千克及以下普通货运车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1"/>
              </w:rPr>
              <w:t>辆从事普通货运经营外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）</w:t>
            </w:r>
          </w:p>
        </w:tc>
        <w:tc>
          <w:tcPr>
            <w:tcW w:w="617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</w:t>
            </w:r>
            <w:r>
              <w:rPr>
                <w:b/>
                <w:bCs/>
                <w:spacing w:val="4"/>
              </w:rPr>
              <w:t>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第二十四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第六十三条第一项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第六十一条</w:t>
            </w:r>
          </w:p>
        </w:tc>
      </w:tr>
      <w:tr>
        <w:trPr>
          <w:trHeight w:val="798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9" w:right="65" w:firstLine="6"/>
              <w:spacing w:before="119" w:line="28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14"/>
              </w:rPr>
              <w:t>是否非法转让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出租道路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运输经营许可证件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spacing w:before="11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第六十六条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第六十二条</w:t>
            </w:r>
          </w:p>
        </w:tc>
      </w:tr>
      <w:tr>
        <w:trPr>
          <w:trHeight w:val="1535" w:hRule="atLeast"/>
        </w:trPr>
        <w:tc>
          <w:tcPr>
            <w:tcW w:w="2679" w:type="dxa"/>
            <w:vAlign w:val="top"/>
          </w:tcPr>
          <w:p>
            <w:pPr>
              <w:pStyle w:val="TableText"/>
              <w:ind w:right="3" w:firstLine="90"/>
              <w:spacing w:before="136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9"/>
              </w:rPr>
              <w:t>从事站场经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9"/>
              </w:rPr>
              <w:t>营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货运代理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6"/>
              </w:rPr>
              <w:t>代办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）</w:t>
            </w:r>
            <w:r>
              <w:rPr>
                <w:b/>
                <w:bCs/>
                <w:spacing w:val="6"/>
              </w:rPr>
              <w:t>等货运相关服务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6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25"/>
              </w:rPr>
              <w:t>是否具备备案条件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5"/>
              </w:rPr>
              <w:t>，</w:t>
            </w:r>
            <w:r>
              <w:rPr>
                <w:b/>
                <w:bCs/>
                <w:spacing w:val="25"/>
              </w:rPr>
              <w:t>并按规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5"/>
              </w:rPr>
              <w:t>定进行备案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ind w:left="86" w:right="66" w:hanging="87"/>
              <w:spacing w:before="310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《</w:t>
            </w:r>
            <w:r>
              <w:rPr>
                <w:b/>
                <w:bCs/>
                <w:spacing w:val="11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》</w:t>
            </w:r>
            <w:r>
              <w:rPr>
                <w:b/>
                <w:bCs/>
                <w:spacing w:val="11"/>
              </w:rPr>
              <w:t>第三十九条第二款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第四十九条第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"/>
              </w:rPr>
              <w:t>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第六十五条第三款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第七十四条第三款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第六十五条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3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人员管理</w:t>
            </w:r>
          </w:p>
        </w:tc>
      </w:tr>
      <w:tr>
        <w:trPr>
          <w:trHeight w:val="1195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61" w:right="65"/>
              <w:spacing w:before="319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4.</w:t>
            </w:r>
            <w:r>
              <w:rPr>
                <w:b/>
                <w:bCs/>
                <w:spacing w:val="19"/>
              </w:rPr>
              <w:t>参加货运经营的驾驶员是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1"/>
              </w:rPr>
              <w:t>否取得从业资格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spacing w:before="14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第六十四条</w:t>
            </w:r>
          </w:p>
          <w:p>
            <w:pPr>
              <w:pStyle w:val="TableText"/>
              <w:ind w:right="870"/>
              <w:spacing w:before="73" w:line="25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第六条第二项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第二十四条</w:t>
            </w:r>
            <w:r>
              <w:rPr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道路运输从业人员管理规定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5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车辆管理</w:t>
            </w:r>
          </w:p>
        </w:tc>
      </w:tr>
      <w:tr>
        <w:trPr>
          <w:trHeight w:val="854" w:hRule="atLeast"/>
        </w:trPr>
        <w:tc>
          <w:tcPr>
            <w:tcW w:w="26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81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5.</w:t>
            </w:r>
            <w:r>
              <w:rPr>
                <w:b/>
                <w:bCs/>
                <w:spacing w:val="12"/>
              </w:rPr>
              <w:t>车辆是否取得道路运输证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spacing w:before="15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第六十三条第一款</w:t>
            </w:r>
          </w:p>
        </w:tc>
      </w:tr>
      <w:tr>
        <w:trPr>
          <w:trHeight w:val="1653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7" w:right="53" w:firstLine="11"/>
              <w:spacing w:before="197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5"/>
              </w:rPr>
              <w:t>车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5"/>
              </w:rPr>
              <w:t>辆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5"/>
              </w:rPr>
              <w:t>是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5"/>
              </w:rPr>
              <w:t>否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5"/>
              </w:rPr>
              <w:t>按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照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5"/>
              </w:rPr>
              <w:t>规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5"/>
              </w:rPr>
              <w:t>定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每</w:t>
            </w:r>
            <w:r>
              <w:rPr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12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个月或者</w:t>
            </w:r>
            <w:r>
              <w:rPr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6 </w:t>
            </w:r>
            <w:r>
              <w:rPr>
                <w:b/>
                <w:bCs/>
                <w:spacing w:val="-3"/>
              </w:rPr>
              <w:t>个月进行</w:t>
            </w:r>
            <w:r>
              <w:rPr>
                <w:spacing w:val="-2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1 </w:t>
            </w:r>
            <w:r>
              <w:rPr>
                <w:b/>
                <w:bCs/>
                <w:spacing w:val="-3"/>
              </w:rPr>
              <w:t>次检验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检测和技术等级评定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车辆技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"/>
              </w:rPr>
              <w:t>术等级是否达到二级以上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spacing w:before="19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第六十九条第一款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第五十条第一款</w:t>
            </w:r>
          </w:p>
          <w:p>
            <w:pPr>
              <w:pStyle w:val="TableText"/>
              <w:ind w:left="86" w:right="66" w:hanging="87"/>
              <w:spacing w:before="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《</w:t>
            </w:r>
            <w:r>
              <w:rPr>
                <w:b/>
                <w:bCs/>
                <w:spacing w:val="11"/>
              </w:rPr>
              <w:t>道路运输车辆技术管理规定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》</w:t>
            </w:r>
            <w:r>
              <w:rPr>
                <w:b/>
                <w:bCs/>
                <w:spacing w:val="11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第二十一条第二款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第三十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79"/>
        <w:gridCol w:w="6170"/>
      </w:tblGrid>
      <w:tr>
        <w:trPr>
          <w:trHeight w:val="1145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9" w:firstLine="5"/>
              <w:spacing w:before="116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7.</w:t>
            </w:r>
            <w:r>
              <w:rPr>
                <w:b/>
                <w:bCs/>
                <w:spacing w:val="9"/>
              </w:rPr>
              <w:t>是否使用报废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擅自改装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15"/>
              </w:rPr>
              <w:t>拼装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检测不合格以及其他</w:t>
            </w:r>
            <w:r>
              <w:rPr/>
              <w:t xml:space="preserve">  </w:t>
            </w:r>
            <w:r>
              <w:rPr>
                <w:b/>
                <w:bCs/>
                <w:spacing w:val="11"/>
              </w:rPr>
              <w:t>不符合国家规定的车辆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ind w:right="666"/>
              <w:spacing w:before="29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第六十九条第二款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道路运输车辆技术管理规定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第九条</w:t>
            </w:r>
          </w:p>
        </w:tc>
      </w:tr>
      <w:tr>
        <w:trPr>
          <w:trHeight w:val="798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8" w:right="3" w:firstLine="6"/>
              <w:spacing w:before="116" w:line="24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9"/>
              </w:rPr>
              <w:t>是否建立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9"/>
              </w:rPr>
              <w:t>车辆技术档案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且及时更新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记录详实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spacing w:before="29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道路运输车辆技术管理规定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第十五条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0" w:line="209" w:lineRule="auto"/>
              <w:rPr/>
            </w:pPr>
            <w:r>
              <w:rPr>
                <w:b/>
                <w:bCs/>
                <w:spacing w:val="1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经营行为</w:t>
            </w:r>
          </w:p>
        </w:tc>
      </w:tr>
      <w:tr>
        <w:trPr>
          <w:trHeight w:val="798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8" w:right="65" w:firstLine="9"/>
              <w:spacing w:before="117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9.</w:t>
            </w:r>
            <w:r>
              <w:rPr>
                <w:b/>
                <w:bCs/>
                <w:spacing w:val="19"/>
              </w:rPr>
              <w:t>是否按规定对运营车辆进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1"/>
              </w:rPr>
              <w:t>行出站安全检查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ind w:right="870"/>
              <w:spacing w:before="116" w:line="24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第七十条第二款</w:t>
            </w:r>
            <w:r>
              <w:rPr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第三十七</w:t>
            </w:r>
            <w:r>
              <w:rPr>
                <w:b/>
                <w:bCs/>
                <w:spacing w:val="3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第六十六条</w:t>
            </w:r>
          </w:p>
        </w:tc>
      </w:tr>
      <w:tr>
        <w:trPr>
          <w:trHeight w:val="1081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7" w:right="65" w:firstLine="17"/>
              <w:spacing w:before="85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16"/>
              </w:rPr>
              <w:t>是否强行招揽货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6"/>
              </w:rPr>
              <w:t>物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6"/>
              </w:rPr>
              <w:t>或者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没有采取必要措施防止货物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脱落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扬撒等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spacing w:before="260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第六十八</w:t>
            </w:r>
            <w:r>
              <w:rPr>
                <w:b/>
                <w:bCs/>
                <w:spacing w:val="6"/>
              </w:rPr>
              <w:t>条第二款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第六十四条</w:t>
            </w:r>
          </w:p>
        </w:tc>
      </w:tr>
      <w:tr>
        <w:trPr>
          <w:trHeight w:val="1535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62" w:right="65" w:firstLine="11"/>
              <w:spacing w:before="135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6"/>
              </w:rPr>
              <w:t>货运站经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6"/>
              </w:rPr>
              <w:t>营者是否按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6"/>
              </w:rPr>
              <w:t>照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国家有关标准运营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，</w:t>
            </w:r>
            <w:r>
              <w:rPr>
                <w:b/>
                <w:bCs/>
                <w:spacing w:val="19"/>
              </w:rPr>
              <w:t>是否擅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9"/>
              </w:rPr>
              <w:t>自改变货运站的用途和服务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4"/>
              </w:rPr>
              <w:t>功能</w:t>
            </w:r>
          </w:p>
        </w:tc>
        <w:tc>
          <w:tcPr>
            <w:tcW w:w="617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53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第四十条第三款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第七十条第三款</w:t>
            </w:r>
            <w:r>
              <w:rPr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</w:t>
            </w:r>
            <w:r>
              <w:rPr>
                <w:b/>
                <w:bCs/>
                <w:spacing w:val="3"/>
              </w:rPr>
              <w:t>六十七条</w:t>
            </w:r>
          </w:p>
        </w:tc>
      </w:tr>
      <w:tr>
        <w:trPr>
          <w:trHeight w:val="798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5" w:firstLine="18"/>
              <w:spacing w:before="119" w:line="28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12.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7"/>
              </w:rPr>
              <w:t>是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7"/>
              </w:rPr>
              <w:t>否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7"/>
              </w:rPr>
              <w:t>具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7"/>
              </w:rPr>
              <w:t>备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7"/>
              </w:rPr>
              <w:t>相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7"/>
              </w:rPr>
              <w:t>应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7"/>
              </w:rPr>
              <w:t>的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7"/>
              </w:rPr>
              <w:t>设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7"/>
              </w:rPr>
              <w:t>备</w:t>
            </w:r>
            <w:r>
              <w:rPr>
                <w:spacing w:val="-3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设施</w:t>
            </w:r>
          </w:p>
        </w:tc>
        <w:tc>
          <w:tcPr>
            <w:tcW w:w="6170" w:type="dxa"/>
            <w:vAlign w:val="top"/>
          </w:tcPr>
          <w:p>
            <w:pPr>
              <w:pStyle w:val="TableText"/>
              <w:ind w:right="1283"/>
              <w:spacing w:before="119" w:line="24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第九十九条</w:t>
            </w:r>
            <w:r>
              <w:rPr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第三十六条</w:t>
            </w:r>
          </w:p>
        </w:tc>
      </w:tr>
      <w:tr>
        <w:trPr>
          <w:trHeight w:val="1875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8" w:right="65" w:firstLine="15"/>
              <w:spacing w:before="133" w:line="25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16"/>
              </w:rPr>
              <w:t>是否具有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6"/>
              </w:rPr>
              <w:t>与其经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6"/>
              </w:rPr>
              <w:t>营规模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相适应的货运站房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生产调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度办公室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信息管理中心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仓</w:t>
            </w:r>
            <w:r>
              <w:rPr/>
              <w:t xml:space="preserve"> </w:t>
            </w:r>
            <w:r>
              <w:rPr>
                <w:b/>
                <w:bCs/>
                <w:spacing w:val="-10"/>
              </w:rPr>
              <w:t>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仓储库棚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场地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道路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称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监控等设施</w:t>
            </w:r>
          </w:p>
        </w:tc>
        <w:tc>
          <w:tcPr>
            <w:tcW w:w="617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道路货物运输及站场管理规定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第七条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6" w:line="200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6"/>
              </w:rPr>
              <w:t>检查内容五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：</w:t>
            </w:r>
            <w:r>
              <w:rPr>
                <w:b/>
                <w:bCs/>
                <w:spacing w:val="6"/>
              </w:rPr>
              <w:t>动态监控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（</w:t>
            </w:r>
            <w:r>
              <w:rPr>
                <w:b/>
                <w:bCs/>
                <w:spacing w:val="6"/>
              </w:rPr>
              <w:t>拥有</w:t>
            </w:r>
            <w:r>
              <w:rPr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50 </w:t>
            </w:r>
            <w:r>
              <w:rPr>
                <w:b/>
                <w:bCs/>
                <w:spacing w:val="6"/>
              </w:rPr>
              <w:t>辆及以上重型载货汽车或者牵引车</w:t>
            </w:r>
            <w:r>
              <w:rPr>
                <w:b/>
                <w:bCs/>
                <w:spacing w:val="5"/>
              </w:rPr>
              <w:t>的道路货物运输企业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）</w:t>
            </w:r>
          </w:p>
        </w:tc>
      </w:tr>
      <w:tr>
        <w:trPr>
          <w:trHeight w:val="1932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60" w:right="65" w:firstLine="14"/>
              <w:spacing w:before="164" w:line="272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14.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12"/>
              </w:rPr>
              <w:t>是否按规定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2"/>
              </w:rPr>
              <w:t>配备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2"/>
              </w:rPr>
              <w:t>了专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2"/>
              </w:rPr>
              <w:t>职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的监控人员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（</w:t>
            </w:r>
            <w:r>
              <w:rPr>
                <w:b/>
                <w:bCs/>
                <w:spacing w:val="20"/>
              </w:rPr>
              <w:t>专职监控人员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配置原则上按照监控平台每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"/>
              </w:rPr>
              <w:t>接入</w:t>
            </w:r>
            <w:r>
              <w:rPr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100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1"/>
              </w:rPr>
              <w:t>辆车设</w:t>
            </w:r>
            <w:r>
              <w:rPr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1 </w:t>
            </w:r>
            <w:r>
              <w:rPr>
                <w:b/>
                <w:bCs/>
                <w:spacing w:val="1"/>
              </w:rPr>
              <w:t>人的标准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配备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，</w:t>
            </w:r>
            <w:r>
              <w:rPr>
                <w:b/>
                <w:bCs/>
                <w:spacing w:val="-4"/>
              </w:rPr>
              <w:t>最低不少于</w:t>
            </w:r>
            <w:r>
              <w:rPr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2 </w:t>
            </w:r>
            <w:r>
              <w:rPr>
                <w:b/>
                <w:bCs/>
                <w:spacing w:val="-4"/>
              </w:rPr>
              <w:t>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）</w:t>
            </w:r>
          </w:p>
        </w:tc>
        <w:tc>
          <w:tcPr>
            <w:tcW w:w="617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第三十五条第三项</w:t>
            </w:r>
          </w:p>
        </w:tc>
      </w:tr>
      <w:tr>
        <w:trPr>
          <w:trHeight w:val="1596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9" w:right="65" w:firstLine="14"/>
              <w:spacing w:before="170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5"/>
              </w:rPr>
              <w:t>是否使用符合标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5"/>
              </w:rPr>
              <w:t>准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15"/>
              </w:rPr>
              <w:t>的监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控平台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且监控平台接入联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6"/>
              </w:rPr>
              <w:t>网联控系统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并按规定上传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道路运输车辆动态信息</w:t>
            </w:r>
          </w:p>
        </w:tc>
        <w:tc>
          <w:tcPr>
            <w:tcW w:w="617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第三十五条第一项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79"/>
        <w:gridCol w:w="6170"/>
      </w:tblGrid>
      <w:tr>
        <w:trPr>
          <w:trHeight w:val="2050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7" w:right="65" w:firstLine="17"/>
              <w:spacing w:before="219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16.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12"/>
              </w:rPr>
              <w:t>对卫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2"/>
              </w:rPr>
              <w:t>星定位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2"/>
              </w:rPr>
              <w:t>系统平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2"/>
              </w:rPr>
              <w:t>台中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各类违法违规报警信息的核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查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8"/>
              </w:rPr>
              <w:t>处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8"/>
              </w:rPr>
              <w:t>理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8"/>
              </w:rPr>
              <w:t>率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8"/>
              </w:rPr>
              <w:t>是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8"/>
              </w:rPr>
              <w:t>否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8"/>
              </w:rPr>
              <w:t>达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8"/>
              </w:rPr>
              <w:t>到</w:t>
            </w:r>
            <w:r>
              <w:rPr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90 ％ </w:t>
            </w:r>
            <w:r>
              <w:rPr>
                <w:b/>
                <w:bCs/>
                <w:spacing w:val="-8"/>
              </w:rPr>
              <w:t>以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并记录存档至动态监控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7"/>
              </w:rPr>
              <w:t>台账</w:t>
            </w:r>
          </w:p>
        </w:tc>
        <w:tc>
          <w:tcPr>
            <w:tcW w:w="617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第三十五条第二项</w:t>
            </w:r>
          </w:p>
        </w:tc>
      </w:tr>
      <w:tr>
        <w:trPr>
          <w:trHeight w:val="1704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8" w:right="65" w:firstLine="16"/>
              <w:spacing w:before="220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  <w:spacing w:val="11"/>
              </w:rPr>
              <w:t>企业正在运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1"/>
              </w:rPr>
              <w:t>营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11"/>
              </w:rPr>
              <w:t>的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1"/>
              </w:rPr>
              <w:t>车辆是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否均已上线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是否存在卫星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0"/>
              </w:rPr>
              <w:t>定位装置故障但仍在运营的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车辆</w:t>
            </w:r>
          </w:p>
        </w:tc>
        <w:tc>
          <w:tcPr>
            <w:tcW w:w="617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第三十六条</w:t>
            </w:r>
          </w:p>
        </w:tc>
      </w:tr>
      <w:tr>
        <w:trPr>
          <w:trHeight w:val="1250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61" w:right="65" w:firstLine="13"/>
              <w:spacing w:before="169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18.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-7"/>
              </w:rPr>
              <w:t>企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7"/>
              </w:rPr>
              <w:t>业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7"/>
              </w:rPr>
              <w:t>是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7"/>
              </w:rPr>
              <w:t>否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7"/>
              </w:rPr>
              <w:t>存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7"/>
              </w:rPr>
              <w:t>在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7"/>
              </w:rPr>
              <w:t>伪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7"/>
              </w:rPr>
              <w:t>造</w:t>
            </w:r>
            <w:r>
              <w:rPr>
                <w:spacing w:val="-3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篡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改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删除车辆动态监控数据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等行为</w:t>
            </w:r>
          </w:p>
        </w:tc>
        <w:tc>
          <w:tcPr>
            <w:tcW w:w="61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6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《</w:t>
            </w:r>
            <w:r>
              <w:rPr>
                <w:b/>
                <w:bCs/>
                <w:spacing w:val="11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》</w:t>
            </w:r>
            <w:r>
              <w:rPr>
                <w:b/>
                <w:bCs/>
                <w:spacing w:val="11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第三十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5"/>
              </w:rPr>
              <w:t>七条</w:t>
            </w:r>
          </w:p>
        </w:tc>
      </w:tr>
      <w:tr>
        <w:trPr>
          <w:trHeight w:val="1711" w:hRule="atLeast"/>
        </w:trPr>
        <w:tc>
          <w:tcPr>
            <w:tcW w:w="2679" w:type="dxa"/>
            <w:vAlign w:val="top"/>
          </w:tcPr>
          <w:p>
            <w:pPr>
              <w:pStyle w:val="TableText"/>
              <w:ind w:left="58" w:firstLine="15"/>
              <w:spacing w:before="225" w:line="30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19.</w:t>
            </w:r>
            <w:r>
              <w:rPr>
                <w:b/>
                <w:bCs/>
                <w:spacing w:val="14"/>
              </w:rPr>
              <w:t>是否在监控平台中完整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9"/>
              </w:rPr>
              <w:t>准确地录入所属道路运输车</w:t>
            </w:r>
            <w:r>
              <w:rPr/>
              <w:t xml:space="preserve">  </w:t>
            </w:r>
            <w:r>
              <w:rPr>
                <w:b/>
                <w:bCs/>
                <w:spacing w:val="19"/>
              </w:rPr>
              <w:t>辆和驾驶人员的基础资料等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信息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，</w:t>
            </w:r>
            <w:r>
              <w:rPr>
                <w:b/>
                <w:bCs/>
                <w:spacing w:val="-2"/>
              </w:rPr>
              <w:t>并及时更新</w:t>
            </w:r>
          </w:p>
        </w:tc>
        <w:tc>
          <w:tcPr>
            <w:tcW w:w="617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第十三条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1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3" w:id="15"/>
      <w:bookmarkEnd w:id="15"/>
      <w:bookmarkStart w:name="bookmark8" w:id="16"/>
      <w:bookmarkEnd w:id="16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4"/>
        </w:rPr>
        <w:t>08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4"/>
        </w:rPr>
        <w:t>道路危险货物（含放射性）运输经营者检查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88"/>
        <w:gridCol w:w="6161"/>
      </w:tblGrid>
      <w:tr>
        <w:trPr>
          <w:trHeight w:val="522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931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1430"/>
              <w:spacing w:before="154" w:line="200" w:lineRule="auto"/>
              <w:rPr/>
            </w:pPr>
            <w:r>
              <w:rPr>
                <w:b/>
                <w:bCs/>
                <w:spacing w:val="1"/>
              </w:rPr>
              <w:t>道路危险货物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（</w:t>
            </w:r>
            <w:r>
              <w:rPr>
                <w:b/>
                <w:bCs/>
                <w:spacing w:val="1"/>
              </w:rPr>
              <w:t>含放射性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）</w:t>
            </w:r>
            <w:r>
              <w:rPr>
                <w:b/>
                <w:bCs/>
                <w:spacing w:val="1"/>
              </w:rPr>
              <w:t>运输经营者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931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2666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2101" w:hRule="atLeast"/>
        </w:trPr>
        <w:tc>
          <w:tcPr>
            <w:tcW w:w="268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firstLine="16"/>
              <w:spacing w:before="81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1.</w:t>
            </w:r>
            <w:r>
              <w:rPr>
                <w:b/>
                <w:bCs/>
                <w:spacing w:val="18"/>
              </w:rPr>
              <w:t>是否取得道路危险货物运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9"/>
              </w:rPr>
              <w:t>输经营许可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；</w:t>
            </w:r>
            <w:r>
              <w:rPr>
                <w:b/>
                <w:bCs/>
                <w:spacing w:val="9"/>
              </w:rPr>
              <w:t>是否使用失效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 </w:t>
            </w:r>
            <w:r>
              <w:rPr>
                <w:b/>
                <w:bCs/>
                <w:spacing w:val="3"/>
              </w:rPr>
              <w:t>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变造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被注销等无效道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11"/>
              </w:rPr>
              <w:t>路危险货物运输许可证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86" w:right="68" w:hanging="87"/>
              <w:spacing w:before="239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第六十三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8"/>
              </w:rPr>
              <w:t>条第三项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危险化学品安全管理条例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第六条</w:t>
            </w:r>
          </w:p>
          <w:p>
            <w:pPr>
              <w:pStyle w:val="TableText"/>
              <w:ind w:left="86" w:right="66" w:hanging="87"/>
              <w:spacing w:before="73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《</w:t>
            </w:r>
            <w:r>
              <w:rPr>
                <w:b/>
                <w:bCs/>
                <w:spacing w:val="11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》</w:t>
            </w:r>
            <w:r>
              <w:rPr>
                <w:b/>
                <w:bCs/>
                <w:spacing w:val="1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第五十五条第一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1"/>
              </w:rPr>
              <w:t>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第二项</w:t>
            </w:r>
          </w:p>
        </w:tc>
      </w:tr>
      <w:tr>
        <w:trPr>
          <w:trHeight w:val="96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9" w:right="67" w:firstLine="6"/>
              <w:spacing w:before="203" w:line="29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18"/>
              </w:rPr>
              <w:t>是否超越许可事项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从事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道路危险货物运输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90" w:right="64" w:hanging="90"/>
              <w:spacing w:before="202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《</w:t>
            </w:r>
            <w:r>
              <w:rPr>
                <w:b/>
                <w:bCs/>
                <w:spacing w:val="15"/>
              </w:rPr>
              <w:t>道路危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5"/>
              </w:rPr>
              <w:t>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》</w:t>
            </w:r>
            <w:r>
              <w:rPr>
                <w:b/>
                <w:bCs/>
                <w:spacing w:val="15"/>
              </w:rPr>
              <w:t>第二十六条第一款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第五十五条第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三项</w:t>
            </w:r>
          </w:p>
        </w:tc>
      </w:tr>
      <w:tr>
        <w:trPr>
          <w:trHeight w:val="1365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7"/>
              <w:spacing w:before="226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14"/>
              </w:rPr>
              <w:t>是否存在转让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出租道路</w:t>
            </w:r>
            <w:r>
              <w:rPr/>
              <w:t xml:space="preserve"> </w:t>
            </w:r>
            <w:r>
              <w:rPr>
                <w:b/>
                <w:bCs/>
                <w:spacing w:val="40"/>
              </w:rPr>
              <w:t>危险货物运输许可证件等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6"/>
              </w:rPr>
              <w:t>情形</w:t>
            </w:r>
          </w:p>
        </w:tc>
        <w:tc>
          <w:tcPr>
            <w:tcW w:w="6161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第六十六条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第二十六条第一款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第五十六条</w:t>
            </w:r>
          </w:p>
        </w:tc>
      </w:tr>
      <w:tr>
        <w:trPr>
          <w:trHeight w:val="130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3"/>
              <w:spacing w:before="198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4.</w:t>
            </w:r>
            <w:r>
              <w:rPr>
                <w:b/>
                <w:bCs/>
                <w:spacing w:val="20"/>
              </w:rPr>
              <w:t>是否为非经营性道路危险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20"/>
              </w:rPr>
              <w:t>货物运输单位从事道路危险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1"/>
              </w:rPr>
              <w:t>货物运输经营</w:t>
            </w:r>
          </w:p>
        </w:tc>
        <w:tc>
          <w:tcPr>
            <w:tcW w:w="61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64" w:hanging="107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《</w:t>
            </w:r>
            <w:r>
              <w:rPr>
                <w:b/>
                <w:bCs/>
                <w:spacing w:val="15"/>
              </w:rPr>
              <w:t>道路危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5"/>
              </w:rPr>
              <w:t>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》</w:t>
            </w:r>
            <w:r>
              <w:rPr>
                <w:b/>
                <w:bCs/>
                <w:spacing w:val="15"/>
              </w:rPr>
              <w:t>第二十六条第二款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第五十五条第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四项</w:t>
            </w:r>
          </w:p>
        </w:tc>
      </w:tr>
      <w:tr>
        <w:trPr>
          <w:trHeight w:val="571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83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人员管理</w:t>
            </w:r>
          </w:p>
        </w:tc>
      </w:tr>
      <w:tr>
        <w:trPr>
          <w:trHeight w:val="3636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7" w:firstLine="10"/>
              <w:spacing w:before="303" w:line="268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5.</w:t>
            </w:r>
            <w:r>
              <w:rPr>
                <w:b/>
                <w:bCs/>
                <w:spacing w:val="11"/>
              </w:rPr>
              <w:t>从事道路危险货物运输的</w:t>
            </w:r>
            <w:r>
              <w:rPr>
                <w:spacing w:val="3"/>
              </w:rPr>
              <w:t xml:space="preserve">   </w:t>
            </w:r>
            <w:r>
              <w:rPr>
                <w:b/>
                <w:bCs/>
                <w:spacing w:val="-4"/>
              </w:rPr>
              <w:t>驾驶人员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押运人员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装卸管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12"/>
              </w:rPr>
              <w:t>理人员是否持有有效的从业</w:t>
            </w:r>
            <w:r>
              <w:rPr/>
              <w:t xml:space="preserve">   </w:t>
            </w:r>
            <w:r>
              <w:rPr>
                <w:b/>
                <w:bCs/>
                <w:spacing w:val="-4"/>
              </w:rPr>
              <w:t>资格证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剧毒化学品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爆炸品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8"/>
              </w:rPr>
              <w:t>道路运输的驾驶人员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装卸</w:t>
            </w:r>
            <w:r>
              <w:rPr/>
              <w:t xml:space="preserve">   </w:t>
            </w:r>
            <w:r>
              <w:rPr>
                <w:b/>
                <w:bCs/>
                <w:spacing w:val="-4"/>
              </w:rPr>
              <w:t>管理人员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押运人员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，</w:t>
            </w:r>
            <w:r>
              <w:rPr>
                <w:b/>
                <w:bCs/>
                <w:spacing w:val="-4"/>
              </w:rPr>
              <w:t>是否取</w:t>
            </w:r>
            <w:r>
              <w:rPr>
                <w:spacing w:val="1"/>
              </w:rPr>
              <w:t xml:space="preserve">   </w:t>
            </w:r>
            <w:r>
              <w:rPr>
                <w:b/>
                <w:bCs/>
                <w:spacing w:val="7"/>
              </w:rPr>
              <w:t>得注明为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“</w:t>
            </w:r>
            <w:r>
              <w:rPr>
                <w:b/>
                <w:bCs/>
                <w:spacing w:val="7"/>
              </w:rPr>
              <w:t>剧毒化学品运输</w:t>
            </w:r>
            <w:r>
              <w:rPr>
                <w:spacing w:val="-5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”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-4"/>
              </w:rPr>
              <w:t>或者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“</w:t>
            </w:r>
            <w:r>
              <w:rPr>
                <w:b/>
                <w:bCs/>
                <w:spacing w:val="-4"/>
              </w:rPr>
              <w:t>爆炸品运输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”</w:t>
            </w:r>
            <w:r>
              <w:rPr>
                <w:b/>
                <w:bCs/>
                <w:spacing w:val="-4"/>
              </w:rPr>
              <w:t>类别的从</w:t>
            </w:r>
            <w:r>
              <w:rPr>
                <w:spacing w:val="2"/>
              </w:rPr>
              <w:t xml:space="preserve">   </w:t>
            </w:r>
            <w:r>
              <w:rPr>
                <w:b/>
                <w:bCs/>
                <w:spacing w:val="1"/>
              </w:rPr>
              <w:t>业资格证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）</w:t>
            </w:r>
          </w:p>
        </w:tc>
        <w:tc>
          <w:tcPr>
            <w:tcW w:w="6161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66" w:hanging="107"/>
              <w:spacing w:before="8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第二</w:t>
            </w:r>
            <w:r>
              <w:rPr>
                <w:b/>
                <w:bCs/>
                <w:spacing w:val="9"/>
              </w:rPr>
              <w:t>十三条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第六十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危险化学品安全管理条例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第六条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放射性物品运输安全管理条例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第八条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放射性物品道路运输管理规定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第七条</w:t>
            </w:r>
          </w:p>
          <w:p>
            <w:pPr>
              <w:pStyle w:val="TableText"/>
              <w:ind w:left="93" w:right="66" w:hanging="94"/>
              <w:spacing w:before="74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道路运输从业人员管理规定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9"/>
              </w:rPr>
              <w:t>十八条第一项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88"/>
        <w:gridCol w:w="6161"/>
      </w:tblGrid>
      <w:tr>
        <w:trPr>
          <w:trHeight w:val="52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5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车辆管理</w:t>
            </w:r>
          </w:p>
        </w:tc>
      </w:tr>
      <w:tr>
        <w:trPr>
          <w:trHeight w:val="108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7" w:right="64" w:firstLine="11"/>
              <w:spacing w:before="80" w:line="24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2"/>
              </w:rPr>
              <w:t>车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"/>
              </w:rPr>
              <w:t>辆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是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"/>
              </w:rPr>
              <w:t>否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取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2"/>
              </w:rPr>
              <w:t>得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道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2"/>
              </w:rPr>
              <w:t>路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运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输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，</w:t>
            </w:r>
            <w:r>
              <w:rPr>
                <w:b/>
                <w:bCs/>
                <w:spacing w:val="-2"/>
              </w:rPr>
              <w:t>且不存在失效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伪造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变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被注销等无效情形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spacing w:before="25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第二十三条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第六十三条第二项</w:t>
            </w:r>
          </w:p>
        </w:tc>
      </w:tr>
      <w:tr>
        <w:trPr>
          <w:trHeight w:val="108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6"/>
              <w:spacing w:before="83" w:line="28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7.</w:t>
            </w:r>
            <w:r>
              <w:rPr>
                <w:b/>
                <w:bCs/>
                <w:spacing w:val="20"/>
              </w:rPr>
              <w:t>实际车辆数量是否仍然具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"/>
              </w:rPr>
              <w:t>备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"/>
              </w:rPr>
              <w:t>开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"/>
              </w:rPr>
              <w:t>业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"/>
              </w:rPr>
              <w:t>许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"/>
              </w:rPr>
              <w:t>可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"/>
              </w:rPr>
              <w:t>要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1"/>
              </w:rPr>
              <w:t>求的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"/>
              </w:rPr>
              <w:t>最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"/>
              </w:rPr>
              <w:t>低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"/>
              </w:rPr>
              <w:t>车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辆数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right="2202"/>
              <w:spacing w:before="257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第二十三条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第八条</w:t>
            </w:r>
          </w:p>
        </w:tc>
      </w:tr>
      <w:tr>
        <w:trPr>
          <w:trHeight w:val="742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60" w:right="64" w:firstLine="4"/>
              <w:spacing w:before="88" w:line="23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8.</w:t>
            </w:r>
            <w:r>
              <w:rPr>
                <w:b/>
                <w:bCs/>
                <w:spacing w:val="20"/>
              </w:rPr>
              <w:t>是否具有符合要求的停车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2"/>
              </w:rPr>
              <w:t>场地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，</w:t>
            </w:r>
            <w:r>
              <w:rPr>
                <w:b/>
                <w:bCs/>
                <w:spacing w:val="-2"/>
              </w:rPr>
              <w:t>并封闭管理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spacing w:before="26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第八条</w:t>
            </w:r>
          </w:p>
        </w:tc>
      </w:tr>
      <w:tr>
        <w:trPr>
          <w:trHeight w:val="742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8"/>
              <w:spacing w:before="89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8"/>
              </w:rPr>
              <w:t>车辆是否按照规定参加年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度审验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spacing w:before="265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第五十条</w:t>
            </w:r>
          </w:p>
        </w:tc>
      </w:tr>
      <w:tr>
        <w:trPr>
          <w:trHeight w:val="108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62" w:right="64" w:firstLine="11"/>
              <w:spacing w:before="82" w:line="26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19"/>
              </w:rPr>
              <w:t>车辆是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9"/>
              </w:rPr>
              <w:t>否按要求进行维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检测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保持车辆技术状况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4"/>
              </w:rPr>
              <w:t>良好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right="657"/>
              <w:spacing w:before="8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第六十九条第一款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第二十二条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道路运输车辆技术管理规定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第三十一条</w:t>
            </w:r>
          </w:p>
        </w:tc>
      </w:tr>
      <w:tr>
        <w:trPr>
          <w:trHeight w:val="108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9" w:right="64" w:firstLine="14"/>
              <w:spacing w:before="82" w:line="26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11.</w:t>
            </w:r>
            <w:r>
              <w:rPr>
                <w:b/>
                <w:bCs/>
                <w:spacing w:val="10"/>
              </w:rPr>
              <w:t>罐式车辆罐体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可移动罐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柜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罐箱是否经检验合格且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未超出检验有效期</w:t>
            </w:r>
          </w:p>
        </w:tc>
        <w:tc>
          <w:tcPr>
            <w:tcW w:w="616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危险货物道路运输安全管理办法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第六十二条</w:t>
            </w:r>
          </w:p>
        </w:tc>
      </w:tr>
      <w:tr>
        <w:trPr>
          <w:trHeight w:val="176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7" w:right="64" w:firstLine="17"/>
              <w:spacing w:before="70" w:line="26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12.</w:t>
            </w:r>
            <w:r>
              <w:rPr>
                <w:b/>
                <w:bCs/>
                <w:spacing w:val="10"/>
              </w:rPr>
              <w:t>是否定期对运输车辆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罐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式车辆罐体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可移动罐柜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罐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21"/>
              </w:rPr>
              <w:t>箱及相关设备的技术状况进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行检查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有相应检查记录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且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5"/>
              </w:rPr>
              <w:t>保存时限不少于</w:t>
            </w:r>
            <w:r>
              <w:rPr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2 </w:t>
            </w:r>
            <w:r>
              <w:rPr>
                <w:b/>
                <w:bCs/>
                <w:spacing w:val="5"/>
              </w:rPr>
              <w:t>年</w:t>
            </w:r>
          </w:p>
        </w:tc>
        <w:tc>
          <w:tcPr>
            <w:tcW w:w="616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第二十四条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危险货物道路运输安全管理办法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第六十条第三项</w:t>
            </w:r>
          </w:p>
        </w:tc>
      </w:tr>
      <w:tr>
        <w:trPr>
          <w:trHeight w:val="108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9" w:right="64" w:firstLine="14"/>
              <w:spacing w:before="87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0"/>
              </w:rPr>
              <w:t>运输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0"/>
              </w:rPr>
              <w:t>车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0"/>
              </w:rPr>
              <w:t>辆是否根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0"/>
              </w:rPr>
              <w:t>据危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0"/>
              </w:rPr>
              <w:t>险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化学品的危险特性配备必要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的防护用品和应急救援器材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spacing w:before="26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危险货物道路运输安全管理办法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第四十四条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第五十八条第三项</w:t>
            </w:r>
          </w:p>
        </w:tc>
      </w:tr>
      <w:tr>
        <w:trPr>
          <w:trHeight w:val="108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15"/>
              <w:spacing w:before="89" w:line="26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14.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2"/>
              </w:rPr>
              <w:t>是否按照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“</w:t>
            </w:r>
            <w:r>
              <w:rPr>
                <w:b/>
                <w:bCs/>
                <w:spacing w:val="2"/>
              </w:rPr>
              <w:t>一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2"/>
              </w:rPr>
              <w:t>车一档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”</w:t>
            </w:r>
            <w:r>
              <w:rPr>
                <w:b/>
                <w:bCs/>
                <w:spacing w:val="2"/>
              </w:rPr>
              <w:t>建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立车辆技术档案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档案内容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9"/>
              </w:rPr>
              <w:t>是否齐全</w:t>
            </w:r>
          </w:p>
        </w:tc>
        <w:tc>
          <w:tcPr>
            <w:tcW w:w="616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道路运输车辆技术管理规定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第十五条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7" w:line="209" w:lineRule="auto"/>
              <w:rPr/>
            </w:pPr>
            <w:r>
              <w:rPr>
                <w:b/>
                <w:bCs/>
                <w:spacing w:val="1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动态监控</w:t>
            </w:r>
          </w:p>
        </w:tc>
      </w:tr>
      <w:tr>
        <w:trPr>
          <w:trHeight w:val="1823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16"/>
              <w:spacing w:before="106" w:line="264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15.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6"/>
              </w:rPr>
              <w:t>是否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6"/>
              </w:rPr>
              <w:t>足额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6"/>
              </w:rPr>
              <w:t>配备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6"/>
              </w:rPr>
              <w:t>了专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6"/>
              </w:rPr>
              <w:t>职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6"/>
              </w:rPr>
              <w:t>的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监控人员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（</w:t>
            </w:r>
            <w:r>
              <w:rPr>
                <w:b/>
                <w:bCs/>
                <w:spacing w:val="17"/>
              </w:rPr>
              <w:t>专职监控人员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7"/>
              </w:rPr>
              <w:t>配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置原则上按照监控平台每接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2"/>
              </w:rPr>
              <w:t>入</w:t>
            </w:r>
            <w:r>
              <w:rPr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100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2"/>
              </w:rPr>
              <w:t>辆车设</w:t>
            </w:r>
            <w:r>
              <w:rPr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1 </w:t>
            </w:r>
            <w:r>
              <w:rPr>
                <w:b/>
                <w:bCs/>
                <w:spacing w:val="2"/>
              </w:rPr>
              <w:t>人的标准配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，</w:t>
            </w:r>
            <w:r>
              <w:rPr>
                <w:b/>
                <w:bCs/>
                <w:spacing w:val="-5"/>
              </w:rPr>
              <w:t>最低不少于</w:t>
            </w:r>
            <w:r>
              <w:rPr>
                <w:spacing w:val="-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2 </w:t>
            </w:r>
            <w:r>
              <w:rPr>
                <w:b/>
                <w:bCs/>
                <w:spacing w:val="-5"/>
              </w:rPr>
              <w:t>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）</w:t>
            </w:r>
          </w:p>
        </w:tc>
        <w:tc>
          <w:tcPr>
            <w:tcW w:w="616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第三十五条第三项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88"/>
        <w:gridCol w:w="6161"/>
      </w:tblGrid>
      <w:tr>
        <w:trPr>
          <w:trHeight w:val="1485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9" w:right="64" w:firstLine="14"/>
              <w:spacing w:before="112" w:line="26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16.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12"/>
              </w:rPr>
              <w:t>是否使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2"/>
              </w:rPr>
              <w:t>用符合标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2"/>
              </w:rPr>
              <w:t>准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2"/>
              </w:rPr>
              <w:t>的监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控平台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且监控平台接入联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网联控系统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并按规定上传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道路运输车辆动态信息</w:t>
            </w:r>
          </w:p>
        </w:tc>
        <w:tc>
          <w:tcPr>
            <w:tcW w:w="616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第十四</w:t>
            </w:r>
            <w:r>
              <w:rPr>
                <w:b/>
                <w:bCs/>
                <w:spacing w:val="4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第三十五条第一项</w:t>
            </w:r>
          </w:p>
        </w:tc>
      </w:tr>
      <w:tr>
        <w:trPr>
          <w:trHeight w:val="181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7" w:right="64" w:firstLine="17"/>
              <w:spacing w:before="102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17.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12"/>
              </w:rPr>
              <w:t>对卫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2"/>
              </w:rPr>
              <w:t>星定位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2"/>
              </w:rPr>
              <w:t>系统平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2"/>
              </w:rPr>
              <w:t>台中</w:t>
            </w:r>
            <w:r>
              <w:rPr/>
              <w:t xml:space="preserve"> </w:t>
            </w:r>
            <w:r>
              <w:rPr>
                <w:b/>
                <w:bCs/>
                <w:spacing w:val="21"/>
              </w:rPr>
              <w:t>各类违法违规报警信息的核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查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8"/>
              </w:rPr>
              <w:t>处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8"/>
              </w:rPr>
              <w:t>理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8"/>
              </w:rPr>
              <w:t>率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8"/>
              </w:rPr>
              <w:t>是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8"/>
              </w:rPr>
              <w:t>否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8"/>
              </w:rPr>
              <w:t>达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8"/>
              </w:rPr>
              <w:t>到</w:t>
            </w:r>
            <w:r>
              <w:rPr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90 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8"/>
              </w:rPr>
              <w:t>以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并记录存档至动态监控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7"/>
              </w:rPr>
              <w:t>台账</w:t>
            </w:r>
          </w:p>
        </w:tc>
        <w:tc>
          <w:tcPr>
            <w:tcW w:w="616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第三十五条第二项</w:t>
            </w:r>
          </w:p>
        </w:tc>
      </w:tr>
      <w:tr>
        <w:trPr>
          <w:trHeight w:val="147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16"/>
              <w:spacing w:before="107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18.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9"/>
              </w:rPr>
              <w:t>企业正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9"/>
              </w:rPr>
              <w:t>在运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9"/>
              </w:rPr>
              <w:t>营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9"/>
              </w:rPr>
              <w:t>的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9"/>
              </w:rPr>
              <w:t>车辆是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否均已上线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是否存在卫星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0"/>
              </w:rPr>
              <w:t>定位装置故障但仍在运营的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6"/>
              </w:rPr>
              <w:t>车辆</w:t>
            </w:r>
          </w:p>
        </w:tc>
        <w:tc>
          <w:tcPr>
            <w:tcW w:w="616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第三十六条</w:t>
            </w:r>
          </w:p>
        </w:tc>
      </w:tr>
      <w:tr>
        <w:trPr>
          <w:trHeight w:val="113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firstLine="16"/>
              <w:spacing w:before="112" w:line="27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19.</w:t>
            </w:r>
            <w:r>
              <w:rPr>
                <w:b/>
                <w:bCs/>
                <w:spacing w:val="14"/>
              </w:rPr>
              <w:t>企业车辆是否存在伪造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16"/>
              </w:rPr>
              <w:t>篡改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删除车辆动态监控数</w:t>
            </w:r>
            <w:r>
              <w:rPr/>
              <w:t xml:space="preserve">  </w:t>
            </w:r>
            <w:r>
              <w:rPr>
                <w:b/>
                <w:bCs/>
                <w:spacing w:val="9"/>
              </w:rPr>
              <w:t>据等行为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86" w:right="66" w:hanging="86"/>
              <w:spacing w:before="287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第二</w:t>
            </w:r>
            <w:r>
              <w:rPr>
                <w:b/>
                <w:bCs/>
                <w:spacing w:val="9"/>
              </w:rPr>
              <w:t>十七条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第三十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七条</w:t>
            </w:r>
          </w:p>
        </w:tc>
      </w:tr>
      <w:tr>
        <w:trPr>
          <w:trHeight w:val="147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firstLine="7"/>
              <w:spacing w:before="107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20.</w:t>
            </w:r>
            <w:r>
              <w:rPr>
                <w:b/>
                <w:bCs/>
                <w:spacing w:val="15"/>
              </w:rPr>
              <w:t>是否在监控平台中完整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19"/>
              </w:rPr>
              <w:t>准确地录入所属道路运输车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19"/>
              </w:rPr>
              <w:t>辆和驾驶人员的基础资料等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-2"/>
              </w:rPr>
              <w:t>信息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，</w:t>
            </w:r>
            <w:r>
              <w:rPr>
                <w:b/>
                <w:bCs/>
                <w:spacing w:val="-2"/>
              </w:rPr>
              <w:t>并及时更新</w:t>
            </w:r>
          </w:p>
        </w:tc>
        <w:tc>
          <w:tcPr>
            <w:tcW w:w="616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第十三条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3" w:line="209" w:lineRule="auto"/>
              <w:rPr/>
            </w:pPr>
            <w:r>
              <w:rPr>
                <w:b/>
                <w:bCs/>
                <w:spacing w:val="1"/>
              </w:rPr>
              <w:t>检查内容五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安全管理</w:t>
            </w:r>
          </w:p>
        </w:tc>
      </w:tr>
      <w:tr>
        <w:trPr>
          <w:trHeight w:val="108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9" w:right="64" w:firstLine="6"/>
              <w:spacing w:before="85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7"/>
              </w:rPr>
              <w:t>是否按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7"/>
              </w:rPr>
              <w:t>规定制作危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7"/>
              </w:rPr>
              <w:t>险货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物运单并妥善保存电子运单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不少于</w:t>
            </w:r>
            <w:r>
              <w:rPr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12 </w:t>
            </w:r>
            <w:r>
              <w:rPr>
                <w:b/>
                <w:bCs/>
                <w:spacing w:val="-2"/>
              </w:rPr>
              <w:t>个月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86" w:right="66" w:hanging="87"/>
              <w:spacing w:before="26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危险货物道路运输安全管理办法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第六十条第二项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10"/>
              </w:rPr>
              <w:t>六十一条第一项</w:t>
            </w:r>
          </w:p>
        </w:tc>
      </w:tr>
      <w:tr>
        <w:trPr>
          <w:trHeight w:val="3636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7"/>
              <w:spacing w:before="126" w:line="26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22.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16"/>
              </w:rPr>
              <w:t>是否有健全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6"/>
              </w:rPr>
              <w:t>的安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6"/>
              </w:rPr>
              <w:t>全生产</w:t>
            </w:r>
            <w:r>
              <w:rPr/>
              <w:t xml:space="preserve"> </w:t>
            </w:r>
            <w:r>
              <w:rPr>
                <w:b/>
                <w:bCs/>
                <w:spacing w:val="21"/>
              </w:rPr>
              <w:t>管理制度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，</w:t>
            </w:r>
            <w:r>
              <w:rPr>
                <w:b/>
                <w:bCs/>
                <w:spacing w:val="21"/>
              </w:rPr>
              <w:t>包括安全生产责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任制度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安全生产监督检查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制度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安全生产教育培训制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度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从业人员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专用车辆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设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备及停车场地的安全管理制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4"/>
              </w:rPr>
              <w:t>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应急救援预案制度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安全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生产作业规程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安全生产考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核与奖惩制度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安全事故报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统计与处理制度等</w:t>
            </w:r>
          </w:p>
        </w:tc>
        <w:tc>
          <w:tcPr>
            <w:tcW w:w="616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553"/>
              <w:spacing w:before="81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第九十四条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第八条第四项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危险货物道路运输安全管理办法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第六十五条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88"/>
        <w:gridCol w:w="6161"/>
      </w:tblGrid>
      <w:tr>
        <w:trPr>
          <w:trHeight w:val="91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66"/>
              <w:spacing w:before="179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14"/>
              </w:rPr>
              <w:t>是否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4"/>
              </w:rPr>
              <w:t>配备专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4"/>
              </w:rPr>
              <w:t>职安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4"/>
              </w:rPr>
              <w:t>全生产</w:t>
            </w:r>
          </w:p>
          <w:p>
            <w:pPr>
              <w:pStyle w:val="TableText"/>
              <w:ind w:left="61"/>
              <w:spacing w:before="7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管理人员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right="1273"/>
              <w:spacing w:before="177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第九十七条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第五十九条</w:t>
            </w:r>
          </w:p>
        </w:tc>
      </w:tr>
      <w:tr>
        <w:trPr>
          <w:trHeight w:val="91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61" w:right="64" w:firstLine="4"/>
              <w:spacing w:before="1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7"/>
              </w:rPr>
              <w:t>是否按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7"/>
              </w:rPr>
              <w:t>规定投保危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7"/>
              </w:rPr>
              <w:t>险货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物承运人责任险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93" w:right="66" w:hanging="94"/>
              <w:spacing w:before="1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第二十一条第一项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5"/>
              </w:rPr>
              <w:t>十七条</w:t>
            </w:r>
          </w:p>
        </w:tc>
      </w:tr>
      <w:tr>
        <w:trPr>
          <w:trHeight w:val="198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7" w:right="3" w:firstLine="8"/>
              <w:spacing w:before="185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17"/>
              </w:rPr>
              <w:t>是否按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7"/>
              </w:rPr>
              <w:t>照规定制定应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7"/>
              </w:rPr>
              <w:t>急</w:t>
            </w:r>
            <w:r>
              <w:rPr/>
              <w:t xml:space="preserve"> </w:t>
            </w:r>
            <w:r>
              <w:rPr>
                <w:b/>
                <w:bCs/>
                <w:spacing w:val="21"/>
              </w:rPr>
              <w:t>预案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，</w:t>
            </w:r>
            <w:r>
              <w:rPr>
                <w:b/>
                <w:bCs/>
                <w:spacing w:val="21"/>
              </w:rPr>
              <w:t>配备应急救援人员和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必要的应急救援器材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设备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26"/>
              </w:rPr>
              <w:t>并定期组织应急救援演练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6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严格落实各项安全制度</w:t>
            </w:r>
          </w:p>
        </w:tc>
        <w:tc>
          <w:tcPr>
            <w:tcW w:w="61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第八十</w:t>
            </w:r>
            <w:r>
              <w:rPr>
                <w:b/>
                <w:bCs/>
                <w:spacing w:val="9"/>
              </w:rPr>
              <w:t>一条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第九十四</w:t>
            </w:r>
            <w:r>
              <w:rPr/>
              <w:t xml:space="preserve"> 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第九十七条第六项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生产安全事故应急预案管理办法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第三十三条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第四十五条</w:t>
            </w:r>
          </w:p>
        </w:tc>
      </w:tr>
      <w:tr>
        <w:trPr>
          <w:trHeight w:val="515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66"/>
              <w:spacing w:before="153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26.</w:t>
            </w:r>
            <w:r>
              <w:rPr>
                <w:b/>
                <w:bCs/>
                <w:spacing w:val="10"/>
              </w:rPr>
              <w:t>是否规范填写行车日志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spacing w:before="153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道路运输从业人员管理规定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第三十九条</w:t>
            </w:r>
          </w:p>
        </w:tc>
      </w:tr>
      <w:tr>
        <w:trPr>
          <w:trHeight w:val="2384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8" w:right="64" w:firstLine="7"/>
              <w:spacing w:before="207" w:line="31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27.</w:t>
            </w:r>
            <w:r>
              <w:rPr>
                <w:b/>
                <w:bCs/>
                <w:spacing w:val="10"/>
              </w:rPr>
              <w:t>异地经营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（</w:t>
            </w:r>
            <w:r>
              <w:rPr>
                <w:b/>
                <w:bCs/>
                <w:spacing w:val="10"/>
              </w:rPr>
              <w:t>运输线路起讫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40"/>
              </w:rPr>
              <w:t>点均不在企业注册地市域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2"/>
              </w:rPr>
              <w:t>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）</w:t>
            </w:r>
            <w:r>
              <w:rPr>
                <w:b/>
                <w:bCs/>
                <w:spacing w:val="-2"/>
              </w:rPr>
              <w:t>累计</w:t>
            </w:r>
            <w:r>
              <w:rPr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3 </w:t>
            </w:r>
            <w:r>
              <w:rPr>
                <w:b/>
                <w:bCs/>
                <w:spacing w:val="-2"/>
              </w:rPr>
              <w:t>个月以上的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，</w:t>
            </w:r>
            <w:r>
              <w:rPr>
                <w:b/>
                <w:bCs/>
                <w:spacing w:val="-2"/>
              </w:rPr>
              <w:t>是否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20"/>
              </w:rPr>
              <w:t>向经营地设区的市级道路运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40"/>
              </w:rPr>
              <w:t>输管理机构备案并接受其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6"/>
              </w:rPr>
              <w:t>监管</w:t>
            </w:r>
          </w:p>
        </w:tc>
        <w:tc>
          <w:tcPr>
            <w:tcW w:w="61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5" w:line="209" w:lineRule="auto"/>
              <w:rPr/>
            </w:pPr>
            <w:r>
              <w:rPr>
                <w:b/>
                <w:bCs/>
                <w:spacing w:val="7"/>
              </w:rPr>
              <w:t>检查内容六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：</w:t>
            </w:r>
            <w:r>
              <w:rPr>
                <w:b/>
                <w:bCs/>
                <w:spacing w:val="7"/>
              </w:rPr>
              <w:t>放射性物品道路运输经营者</w:t>
            </w:r>
          </w:p>
        </w:tc>
      </w:tr>
      <w:tr>
        <w:trPr>
          <w:trHeight w:val="2724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57" w:right="64" w:firstLine="8"/>
              <w:spacing w:before="204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28.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16"/>
              </w:rPr>
              <w:t>是否取得放射性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6"/>
              </w:rPr>
              <w:t>物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6"/>
              </w:rPr>
              <w:t>品道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路运输资质许可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；</w:t>
            </w:r>
            <w:r>
              <w:rPr>
                <w:b/>
                <w:bCs/>
                <w:spacing w:val="20"/>
              </w:rPr>
              <w:t>是否使用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5"/>
              </w:rPr>
              <w:t>失效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伪造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变造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被注销等</w:t>
            </w:r>
            <w:r>
              <w:rPr/>
              <w:t xml:space="preserve"> </w:t>
            </w:r>
            <w:r>
              <w:rPr>
                <w:b/>
                <w:bCs/>
                <w:spacing w:val="21"/>
              </w:rPr>
              <w:t>无效放射性物品道路运输许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可证件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；</w:t>
            </w:r>
            <w:r>
              <w:rPr>
                <w:b/>
                <w:bCs/>
                <w:spacing w:val="20"/>
              </w:rPr>
              <w:t>是否超越资质许可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21"/>
              </w:rPr>
              <w:t>事项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，</w:t>
            </w:r>
            <w:r>
              <w:rPr>
                <w:b/>
                <w:bCs/>
                <w:spacing w:val="21"/>
              </w:rPr>
              <w:t>从事放射性物品道路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运输</w:t>
            </w:r>
          </w:p>
        </w:tc>
        <w:tc>
          <w:tcPr>
            <w:tcW w:w="616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放射性物品运输安全管理条例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第三十一条</w:t>
            </w:r>
          </w:p>
          <w:p>
            <w:pPr>
              <w:pStyle w:val="TableText"/>
              <w:ind w:left="85" w:hanging="85"/>
              <w:spacing w:before="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放射性物品道路运输管理规定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9"/>
              </w:rPr>
              <w:t>第三十八条</w:t>
            </w:r>
          </w:p>
        </w:tc>
      </w:tr>
      <w:tr>
        <w:trPr>
          <w:trHeight w:val="1251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63" w:right="64" w:firstLine="2"/>
              <w:spacing w:before="173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7"/>
              </w:rPr>
              <w:t>抽查从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7"/>
              </w:rPr>
              <w:t>事相关业务经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7"/>
              </w:rPr>
              <w:t>营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活动的人员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是否具有相应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的从业资格证明</w:t>
            </w:r>
          </w:p>
        </w:tc>
        <w:tc>
          <w:tcPr>
            <w:tcW w:w="616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放射性物品道路运输管理规定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第四十条</w:t>
            </w:r>
          </w:p>
        </w:tc>
      </w:tr>
      <w:tr>
        <w:trPr>
          <w:trHeight w:val="918" w:hRule="atLeast"/>
        </w:trPr>
        <w:tc>
          <w:tcPr>
            <w:tcW w:w="2688" w:type="dxa"/>
            <w:vAlign w:val="top"/>
          </w:tcPr>
          <w:p>
            <w:pPr>
              <w:pStyle w:val="TableText"/>
              <w:ind w:left="60" w:right="64" w:firstLine="5"/>
              <w:spacing w:before="180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17"/>
              </w:rPr>
              <w:t>是否建立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7"/>
              </w:rPr>
              <w:t>职业健康监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7"/>
              </w:rPr>
              <w:t>护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档案</w:t>
            </w:r>
          </w:p>
        </w:tc>
        <w:tc>
          <w:tcPr>
            <w:tcW w:w="61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放射性物品道路运输管理规定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第三十三条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1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4" w:id="17"/>
      <w:bookmarkEnd w:id="17"/>
      <w:bookmarkStart w:name="bookmark9" w:id="18"/>
      <w:bookmarkEnd w:id="18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2"/>
        </w:rPr>
        <w:t>09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3"/>
        </w:rPr>
        <w:t xml:space="preserve">    </w:t>
      </w:r>
      <w:r>
        <w:rPr>
          <w:rFonts w:ascii="SimHei" w:hAnsi="SimHei" w:eastAsia="SimHei" w:cs="SimHei"/>
          <w:sz w:val="25"/>
          <w:szCs w:val="25"/>
          <w:b/>
          <w:bCs/>
          <w:spacing w:val="12"/>
        </w:rPr>
        <w:t>国际道路运输经营者检查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2"/>
        <w:gridCol w:w="6147"/>
      </w:tblGrid>
      <w:tr>
        <w:trPr>
          <w:trHeight w:val="522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938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left="2162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国际道路运输经营者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938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left="2660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7" w:line="200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-3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：</w:t>
            </w:r>
            <w:r>
              <w:rPr>
                <w:b/>
                <w:bCs/>
                <w:spacing w:val="-3"/>
              </w:rPr>
              <w:t>经营资质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（</w:t>
            </w:r>
            <w:r>
              <w:rPr>
                <w:b/>
                <w:bCs/>
                <w:spacing w:val="-3"/>
              </w:rPr>
              <w:t>条件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）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spacing w:before="148" w:line="2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-3"/>
              </w:rPr>
              <w:t>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）</w:t>
            </w:r>
            <w:r>
              <w:rPr>
                <w:b/>
                <w:bCs/>
                <w:spacing w:val="-3"/>
              </w:rPr>
              <w:t>国际道路旅客运输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6"/>
              <w:spacing w:before="314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1.</w:t>
            </w:r>
            <w:r>
              <w:rPr>
                <w:b/>
                <w:bCs/>
                <w:spacing w:val="20"/>
              </w:rPr>
              <w:t>是否取得国际道路旅客运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0"/>
              </w:rPr>
              <w:t>输经营许可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left="86" w:right="66" w:hanging="87"/>
              <w:spacing w:before="136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8"/>
              </w:rPr>
              <w:t>条第二项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</w:t>
            </w:r>
            <w:r>
              <w:rPr>
                <w:b/>
                <w:bCs/>
              </w:rPr>
              <w:t>十七条第一项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9" w:right="64" w:firstLine="6"/>
              <w:spacing w:before="139" w:line="30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2.</w:t>
            </w:r>
            <w:r>
              <w:rPr>
                <w:b/>
                <w:bCs/>
                <w:spacing w:val="6"/>
              </w:rPr>
              <w:t>是否使用失效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变造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8"/>
              </w:rPr>
              <w:t>被注销等无效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8"/>
              </w:rPr>
              <w:t>国际道路旅客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运输许可证</w:t>
            </w:r>
          </w:p>
        </w:tc>
        <w:tc>
          <w:tcPr>
            <w:tcW w:w="6147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第三十七条第二项</w:t>
            </w:r>
          </w:p>
        </w:tc>
      </w:tr>
      <w:tr>
        <w:trPr>
          <w:trHeight w:val="854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70" w:right="66" w:hanging="4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3.</w:t>
            </w:r>
            <w:r>
              <w:rPr>
                <w:b/>
                <w:bCs/>
                <w:spacing w:val="6"/>
              </w:rPr>
              <w:t>是否超越许可事项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从事国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际道路旅客运输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spacing w:before="32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第三十七条第三项</w:t>
            </w:r>
          </w:p>
        </w:tc>
      </w:tr>
      <w:tr>
        <w:trPr>
          <w:trHeight w:val="854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9" w:right="64" w:firstLine="2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4.</w:t>
            </w:r>
            <w:r>
              <w:rPr>
                <w:b/>
                <w:bCs/>
                <w:spacing w:val="6"/>
              </w:rPr>
              <w:t>是否存在转让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出租国际道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2"/>
              </w:rPr>
              <w:t>路旅客运输许可证件等情形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spacing w:before="147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第六十六条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第三十九条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0"/>
              <w:spacing w:before="142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5.</w:t>
            </w:r>
            <w:r>
              <w:rPr>
                <w:b/>
                <w:bCs/>
                <w:spacing w:val="5"/>
              </w:rPr>
              <w:t>在许可审查过程中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是否存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22"/>
              </w:rPr>
              <w:t>在申请人不符合国际道路运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输经营条件的情形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right="438"/>
              <w:spacing w:before="318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第四十八</w:t>
            </w:r>
            <w:r>
              <w:rPr>
                <w:b/>
                <w:bCs/>
                <w:spacing w:val="4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第四十九条第一款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第八条第五款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0"/>
              <w:spacing w:before="146" w:line="30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6.</w:t>
            </w:r>
            <w:r>
              <w:rPr>
                <w:b/>
                <w:bCs/>
                <w:spacing w:val="21"/>
              </w:rPr>
              <w:t>是否存在国际道路旅客运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2"/>
              </w:rPr>
              <w:t>输经营者经营过程中不再满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足经营条件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right="1775"/>
              <w:spacing w:before="145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中华人民共和国行政许可法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第六十九条第四项</w:t>
            </w:r>
            <w:r>
              <w:rPr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第四十八条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第五条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7"/>
              <w:spacing w:before="143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7.</w:t>
            </w:r>
            <w:r>
              <w:rPr>
                <w:b/>
                <w:bCs/>
                <w:spacing w:val="21"/>
              </w:rPr>
              <w:t>是否存在国际道路旅客运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"/>
              </w:rPr>
              <w:t>输经营者在</w:t>
            </w:r>
            <w:r>
              <w:rPr>
                <w:spacing w:val="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180  </w:t>
            </w:r>
            <w:r>
              <w:rPr>
                <w:b/>
                <w:bCs/>
                <w:spacing w:val="2"/>
              </w:rPr>
              <w:t>日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2"/>
              </w:rPr>
              <w:t>内未履行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被许可的事项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spacing w:before="320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第十五条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第三十条第四款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spacing w:before="156" w:line="2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-3"/>
              </w:rPr>
              <w:t>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）</w:t>
            </w:r>
            <w:r>
              <w:rPr>
                <w:b/>
                <w:bCs/>
                <w:spacing w:val="-3"/>
              </w:rPr>
              <w:t>国际道路货物运输</w:t>
            </w:r>
          </w:p>
        </w:tc>
      </w:tr>
      <w:tr>
        <w:trPr>
          <w:trHeight w:val="1256" w:hRule="atLeast"/>
        </w:trPr>
        <w:tc>
          <w:tcPr>
            <w:tcW w:w="270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64" w:firstLine="6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8.</w:t>
            </w:r>
            <w:r>
              <w:rPr>
                <w:b/>
                <w:bCs/>
                <w:spacing w:val="21"/>
              </w:rPr>
              <w:t>是否存在国际道路货物运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输经营者未备案的情形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left="90" w:right="66" w:hanging="90"/>
              <w:spacing w:before="173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中华人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9"/>
              </w:rPr>
              <w:t>民共和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9"/>
              </w:rPr>
              <w:t>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9"/>
              </w:rPr>
              <w:t>四十九条第二款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七十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9"/>
              </w:rPr>
              <w:t>四条第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三款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第三十八条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2"/>
        <w:gridCol w:w="6147"/>
      </w:tblGrid>
      <w:tr>
        <w:trPr>
          <w:trHeight w:val="114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5" w:right="64" w:firstLine="11"/>
              <w:spacing w:before="116" w:line="29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9.</w:t>
            </w:r>
            <w:r>
              <w:rPr>
                <w:b/>
                <w:bCs/>
                <w:spacing w:val="6"/>
              </w:rPr>
              <w:t>在备案过程中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是否存在申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9"/>
              </w:rPr>
              <w:t>请人不符合国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9"/>
              </w:rPr>
              <w:t>际道路运输经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营条件的情形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right="2188"/>
              <w:spacing w:before="290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第四十八条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第十条</w:t>
            </w:r>
          </w:p>
        </w:tc>
      </w:tr>
      <w:tr>
        <w:trPr>
          <w:trHeight w:val="1138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6"/>
              <w:spacing w:before="109" w:line="29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10.</w:t>
            </w:r>
            <w:r>
              <w:rPr>
                <w:b/>
                <w:bCs/>
                <w:spacing w:val="10"/>
              </w:rPr>
              <w:t>是否存在国际道路货物运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2"/>
              </w:rPr>
              <w:t>输经营者经营过程中不再满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足经营条件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right="2188"/>
              <w:spacing w:before="285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第四十八条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1" w:line="209" w:lineRule="auto"/>
              <w:rPr/>
            </w:pPr>
            <w:r>
              <w:rPr>
                <w:b/>
                <w:bCs/>
                <w:spacing w:val="-2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：</w:t>
            </w:r>
            <w:r>
              <w:rPr>
                <w:b/>
                <w:bCs/>
                <w:spacing w:val="-2"/>
              </w:rPr>
              <w:t>车辆</w:t>
            </w:r>
          </w:p>
        </w:tc>
      </w:tr>
      <w:tr>
        <w:trPr>
          <w:trHeight w:val="1478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6"/>
              <w:spacing w:before="107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11.</w:t>
            </w:r>
            <w:r>
              <w:rPr>
                <w:b/>
                <w:bCs/>
                <w:spacing w:val="10"/>
              </w:rPr>
              <w:t>是否存在外方国际道路运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2"/>
              </w:rPr>
              <w:t>输车辆不符合我国有关运输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车辆外廓尺寸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轴荷以及载质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1"/>
              </w:rPr>
              <w:t>量规定的情形</w:t>
            </w:r>
          </w:p>
        </w:tc>
        <w:tc>
          <w:tcPr>
            <w:tcW w:w="614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第四十三条第一项</w:t>
            </w:r>
          </w:p>
          <w:p>
            <w:pPr>
              <w:pStyle w:val="TableText"/>
              <w:ind w:left="74"/>
              <w:spacing w:before="72" w:line="205" w:lineRule="auto"/>
              <w:rPr/>
            </w:pPr>
            <w:r>
              <w:rPr>
                <w:b/>
                <w:bCs/>
                <w:spacing w:val="9"/>
              </w:rPr>
              <w:t>中方和外方签署的政府间国际道路运输协定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议定书等合</w:t>
            </w:r>
            <w:r>
              <w:rPr>
                <w:b/>
                <w:bCs/>
                <w:spacing w:val="8"/>
              </w:rPr>
              <w:t>作文件</w:t>
            </w:r>
          </w:p>
        </w:tc>
      </w:tr>
      <w:tr>
        <w:trPr>
          <w:trHeight w:val="1138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6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12.</w:t>
            </w:r>
            <w:r>
              <w:rPr>
                <w:b/>
                <w:bCs/>
                <w:spacing w:val="10"/>
              </w:rPr>
              <w:t>是否存在外方国际道路运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2"/>
              </w:rPr>
              <w:t>输车辆未按规定购买承运人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责任险的情形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spacing w:before="28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第六十七条</w:t>
            </w:r>
          </w:p>
          <w:p>
            <w:pPr>
              <w:pStyle w:val="TableText"/>
              <w:ind w:left="74"/>
              <w:spacing w:before="72" w:line="205" w:lineRule="auto"/>
              <w:rPr/>
            </w:pPr>
            <w:r>
              <w:rPr>
                <w:b/>
                <w:bCs/>
                <w:spacing w:val="9"/>
              </w:rPr>
              <w:t>中方和外方签署的政府间国际道路运输协定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议定书等合</w:t>
            </w:r>
            <w:r>
              <w:rPr>
                <w:b/>
                <w:bCs/>
                <w:spacing w:val="8"/>
              </w:rPr>
              <w:t>作文件</w:t>
            </w:r>
          </w:p>
        </w:tc>
      </w:tr>
      <w:tr>
        <w:trPr>
          <w:trHeight w:val="1138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6"/>
              <w:spacing w:before="11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13.</w:t>
            </w:r>
            <w:r>
              <w:rPr>
                <w:b/>
                <w:bCs/>
                <w:spacing w:val="10"/>
              </w:rPr>
              <w:t>是否存在外方国际道路运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2"/>
              </w:rPr>
              <w:t>输车辆未按规定安装和使用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卫星定位装置的情形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left="86" w:right="66" w:hanging="87"/>
              <w:spacing w:before="114" w:line="29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道路运输车辆动态监督管理办法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第三十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5"/>
              </w:rPr>
              <w:t>六条</w:t>
            </w:r>
          </w:p>
          <w:p>
            <w:pPr>
              <w:pStyle w:val="TableText"/>
              <w:ind w:left="74"/>
              <w:spacing w:line="204" w:lineRule="auto"/>
              <w:rPr/>
            </w:pPr>
            <w:r>
              <w:rPr>
                <w:b/>
                <w:bCs/>
                <w:spacing w:val="9"/>
              </w:rPr>
              <w:t>中方和外方签署的政府间国际道路运输协定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议定书等合</w:t>
            </w:r>
            <w:r>
              <w:rPr>
                <w:b/>
                <w:bCs/>
                <w:spacing w:val="8"/>
              </w:rPr>
              <w:t>作文件</w:t>
            </w:r>
          </w:p>
        </w:tc>
      </w:tr>
      <w:tr>
        <w:trPr>
          <w:trHeight w:val="1478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6"/>
              <w:spacing w:before="110" w:line="26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14.</w:t>
            </w:r>
            <w:r>
              <w:rPr>
                <w:b/>
                <w:bCs/>
                <w:spacing w:val="10"/>
              </w:rPr>
              <w:t>是否存在外方国际道路车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5"/>
              </w:rPr>
              <w:t>辆不具有安全技术检验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（</w:t>
            </w:r>
            <w:r>
              <w:rPr>
                <w:b/>
                <w:bCs/>
                <w:spacing w:val="5"/>
              </w:rPr>
              <w:t>以及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4"/>
              </w:rPr>
              <w:t>环保等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）</w:t>
            </w:r>
            <w:r>
              <w:rPr>
                <w:b/>
                <w:bCs/>
                <w:spacing w:val="14"/>
              </w:rPr>
              <w:t>合格标志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4"/>
              </w:rPr>
              <w:t>或证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4"/>
              </w:rPr>
              <w:t>明的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情形</w:t>
            </w:r>
          </w:p>
        </w:tc>
        <w:tc>
          <w:tcPr>
            <w:tcW w:w="614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82" w:line="205" w:lineRule="auto"/>
              <w:rPr/>
            </w:pPr>
            <w:r>
              <w:rPr>
                <w:b/>
                <w:bCs/>
                <w:spacing w:val="9"/>
              </w:rPr>
              <w:t>中方和外方签署的政府间国际道路运输协定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议定书等合</w:t>
            </w:r>
            <w:r>
              <w:rPr>
                <w:b/>
                <w:bCs/>
                <w:spacing w:val="8"/>
              </w:rPr>
              <w:t>作文件</w:t>
            </w:r>
          </w:p>
        </w:tc>
      </w:tr>
      <w:tr>
        <w:trPr>
          <w:trHeight w:val="1478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9" w:right="64" w:firstLine="14"/>
              <w:spacing w:before="112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15.</w:t>
            </w:r>
            <w:r>
              <w:rPr>
                <w:b/>
                <w:bCs/>
                <w:spacing w:val="10"/>
              </w:rPr>
              <w:t>是否存在危险货物运输车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2"/>
              </w:rPr>
              <w:t>辆没有配备要求的灭火器具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以及个人防护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8"/>
              </w:rPr>
              <w:t>的装备和设备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的情形</w:t>
            </w:r>
          </w:p>
        </w:tc>
        <w:tc>
          <w:tcPr>
            <w:tcW w:w="614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道路危险货物运输管理规定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第三十二条</w:t>
            </w:r>
          </w:p>
          <w:p>
            <w:pPr>
              <w:pStyle w:val="TableText"/>
              <w:ind w:left="74"/>
              <w:spacing w:before="73" w:line="205" w:lineRule="auto"/>
              <w:rPr/>
            </w:pPr>
            <w:r>
              <w:rPr>
                <w:b/>
                <w:bCs/>
                <w:spacing w:val="9"/>
              </w:rPr>
              <w:t>中方和外方签署的政府间国际道路运输协定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议定书等合</w:t>
            </w:r>
            <w:r>
              <w:rPr>
                <w:b/>
                <w:bCs/>
                <w:spacing w:val="8"/>
              </w:rPr>
              <w:t>作文件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6" w:line="209" w:lineRule="auto"/>
              <w:rPr/>
            </w:pPr>
            <w:r>
              <w:rPr>
                <w:b/>
                <w:bCs/>
                <w:spacing w:val="-2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：</w:t>
            </w:r>
            <w:r>
              <w:rPr>
                <w:b/>
                <w:bCs/>
                <w:spacing w:val="-2"/>
              </w:rPr>
              <w:t>证件</w:t>
            </w:r>
          </w:p>
        </w:tc>
      </w:tr>
      <w:tr>
        <w:trPr>
          <w:trHeight w:val="2616" w:hRule="atLeast"/>
        </w:trPr>
        <w:tc>
          <w:tcPr>
            <w:tcW w:w="2702" w:type="dxa"/>
            <w:vAlign w:val="top"/>
          </w:tcPr>
          <w:p>
            <w:pPr>
              <w:pStyle w:val="TableText"/>
              <w:ind w:firstLine="101"/>
              <w:spacing w:before="152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16.</w:t>
            </w:r>
            <w:r>
              <w:rPr>
                <w:b/>
                <w:bCs/>
                <w:spacing w:val="7"/>
              </w:rPr>
              <w:t>是否存在外国国际道路运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25"/>
              </w:rPr>
              <w:t>输经营者未取得我国有效的</w:t>
            </w:r>
            <w:r>
              <w:rPr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《</w:t>
            </w:r>
            <w:r>
              <w:rPr>
                <w:b/>
                <w:bCs/>
                <w:spacing w:val="15"/>
              </w:rPr>
              <w:t>国际汽车运输行车许可证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8"/>
              </w:rPr>
              <w:t>或者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国际汽车运输特别行车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8"/>
              </w:rPr>
              <w:t>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》，</w:t>
            </w:r>
            <w:r>
              <w:rPr>
                <w:b/>
                <w:bCs/>
                <w:spacing w:val="8"/>
              </w:rPr>
              <w:t>擅自进入我国境内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25"/>
              </w:rPr>
              <w:t>从事国际道路运输经营或者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18"/>
              </w:rPr>
              <w:t>运输危险货物的情形</w:t>
            </w:r>
          </w:p>
        </w:tc>
        <w:tc>
          <w:tcPr>
            <w:tcW w:w="614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第四十三条第一项</w:t>
            </w:r>
          </w:p>
          <w:p>
            <w:pPr>
              <w:pStyle w:val="TableText"/>
              <w:ind w:left="74"/>
              <w:spacing w:before="71" w:line="205" w:lineRule="auto"/>
              <w:rPr/>
            </w:pPr>
            <w:r>
              <w:rPr>
                <w:b/>
                <w:bCs/>
                <w:spacing w:val="9"/>
              </w:rPr>
              <w:t>中方和外方签署的政府间国际道路运输协定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议定书等合</w:t>
            </w:r>
            <w:r>
              <w:rPr>
                <w:b/>
                <w:bCs/>
                <w:spacing w:val="8"/>
              </w:rPr>
              <w:t>作文件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2"/>
        <w:gridCol w:w="6147"/>
      </w:tblGrid>
      <w:tr>
        <w:trPr>
          <w:trHeight w:val="2052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6" w:firstLine="17"/>
              <w:spacing w:before="215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17.</w:t>
            </w:r>
            <w:r>
              <w:rPr>
                <w:b/>
                <w:bCs/>
                <w:spacing w:val="1"/>
              </w:rPr>
              <w:t>是否存在非法转让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出租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 xml:space="preserve"> </w:t>
            </w:r>
            <w:r>
              <w:rPr>
                <w:b/>
                <w:bCs/>
                <w:spacing w:val="4"/>
              </w:rPr>
              <w:t>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国际汽车运输行车许可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5"/>
              </w:rPr>
              <w:t>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》《</w:t>
            </w:r>
            <w:r>
              <w:rPr>
                <w:b/>
                <w:bCs/>
                <w:spacing w:val="5"/>
              </w:rPr>
              <w:t>国际汽车运输特别行车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5"/>
              </w:rPr>
              <w:t>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》《</w:t>
            </w:r>
            <w:r>
              <w:rPr>
                <w:b/>
                <w:bCs/>
                <w:spacing w:val="5"/>
              </w:rPr>
              <w:t>国际道路运输国籍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识别标志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》</w:t>
            </w:r>
            <w:r>
              <w:rPr>
                <w:b/>
                <w:bCs/>
                <w:spacing w:val="-2"/>
              </w:rPr>
              <w:t>的情形</w:t>
            </w:r>
          </w:p>
        </w:tc>
        <w:tc>
          <w:tcPr>
            <w:tcW w:w="614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第四十条</w:t>
            </w:r>
          </w:p>
        </w:tc>
      </w:tr>
      <w:tr>
        <w:trPr>
          <w:trHeight w:val="1251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9" w:right="64" w:firstLine="14"/>
              <w:spacing w:before="167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18.</w:t>
            </w:r>
            <w:r>
              <w:rPr>
                <w:b/>
                <w:bCs/>
                <w:spacing w:val="10"/>
              </w:rPr>
              <w:t>是否存在国际道路运输车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8"/>
              </w:rPr>
              <w:t>辆不具有本国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8"/>
              </w:rPr>
              <w:t>国籍识别标志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的情形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right="645"/>
              <w:spacing w:before="166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第七十四条第二款</w:t>
            </w:r>
            <w:r>
              <w:rPr>
                <w:spacing w:val="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第四十三条第二款</w:t>
            </w:r>
          </w:p>
          <w:p>
            <w:pPr>
              <w:pStyle w:val="TableText"/>
              <w:ind w:left="74"/>
              <w:spacing w:line="204" w:lineRule="auto"/>
              <w:rPr/>
            </w:pPr>
            <w:r>
              <w:rPr>
                <w:b/>
                <w:bCs/>
                <w:spacing w:val="9"/>
              </w:rPr>
              <w:t>中方和外方签署的政府间国际道路运输协定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议定书等合</w:t>
            </w:r>
            <w:r>
              <w:rPr>
                <w:b/>
                <w:bCs/>
                <w:spacing w:val="8"/>
              </w:rPr>
              <w:t>作文件</w:t>
            </w:r>
          </w:p>
        </w:tc>
      </w:tr>
      <w:tr>
        <w:trPr>
          <w:trHeight w:val="1251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16"/>
              <w:spacing w:before="168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19.</w:t>
            </w:r>
            <w:r>
              <w:rPr>
                <w:b/>
                <w:bCs/>
                <w:spacing w:val="10"/>
              </w:rPr>
              <w:t>是否存在我国国际道路运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2"/>
              </w:rPr>
              <w:t>输驾驶员不符合资质要求的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spacing w:before="16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第五条</w:t>
            </w:r>
          </w:p>
          <w:p>
            <w:pPr>
              <w:pStyle w:val="TableText"/>
              <w:ind w:left="85" w:hanging="85"/>
              <w:spacing w:before="71" w:line="26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道路运输从业人员管理规定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1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第四十七条</w:t>
            </w:r>
          </w:p>
        </w:tc>
      </w:tr>
      <w:tr>
        <w:trPr>
          <w:trHeight w:val="1535" w:hRule="atLeast"/>
        </w:trPr>
        <w:tc>
          <w:tcPr>
            <w:tcW w:w="2702" w:type="dxa"/>
            <w:vAlign w:val="top"/>
          </w:tcPr>
          <w:p>
            <w:pPr>
              <w:pStyle w:val="TableText"/>
              <w:ind w:right="64" w:firstLine="90"/>
              <w:spacing w:before="135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20.</w:t>
            </w:r>
            <w:r>
              <w:rPr>
                <w:b/>
                <w:bCs/>
                <w:spacing w:val="9"/>
              </w:rPr>
              <w:t>是否存在危险货物运输车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26"/>
              </w:rPr>
              <w:t>辆持有运输单据和应急指南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  <w:spacing w:val="7"/>
              </w:rPr>
              <w:t>安全卡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）</w:t>
            </w:r>
            <w:r>
              <w:rPr>
                <w:b/>
                <w:bCs/>
                <w:spacing w:val="7"/>
              </w:rPr>
              <w:t>驾驶员证件与行车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许可证不一致情形</w:t>
            </w:r>
          </w:p>
        </w:tc>
        <w:tc>
          <w:tcPr>
            <w:tcW w:w="614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81" w:line="205" w:lineRule="auto"/>
              <w:rPr/>
            </w:pPr>
            <w:r>
              <w:rPr>
                <w:b/>
                <w:bCs/>
                <w:spacing w:val="9"/>
              </w:rPr>
              <w:t>中方和外方签署的政府间国际道路运输协定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议定书等合</w:t>
            </w:r>
            <w:r>
              <w:rPr>
                <w:b/>
                <w:bCs/>
                <w:spacing w:val="8"/>
              </w:rPr>
              <w:t>作文件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4" w:line="209" w:lineRule="auto"/>
              <w:rPr/>
            </w:pPr>
            <w:r>
              <w:rPr>
                <w:b/>
                <w:bCs/>
                <w:spacing w:val="-2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：</w:t>
            </w:r>
            <w:r>
              <w:rPr>
                <w:b/>
                <w:bCs/>
                <w:spacing w:val="-2"/>
              </w:rPr>
              <w:t>运营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7"/>
              <w:spacing w:before="142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21.</w:t>
            </w:r>
            <w:r>
              <w:rPr>
                <w:b/>
                <w:bCs/>
                <w:spacing w:val="11"/>
              </w:rPr>
              <w:t>是否存在我国国际道路运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2"/>
              </w:rPr>
              <w:t>输企业违反规定路线运行的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情形</w:t>
            </w:r>
          </w:p>
        </w:tc>
        <w:tc>
          <w:tcPr>
            <w:tcW w:w="6147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第四十一条第一项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9" w:right="64" w:firstLine="6"/>
              <w:spacing w:before="146" w:line="30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22.</w:t>
            </w:r>
            <w:r>
              <w:rPr>
                <w:b/>
                <w:bCs/>
                <w:spacing w:val="11"/>
              </w:rPr>
              <w:t>是否存在旅客运输途中擅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2"/>
              </w:rPr>
              <w:t>自变更运输车辆或者将旅客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移交他人运输的情形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ind w:right="1571"/>
              <w:spacing w:before="319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第六十八条第二项</w:t>
            </w:r>
            <w:r>
              <w:rPr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第四十一条第二项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7" w:right="64" w:firstLine="8"/>
              <w:spacing w:before="143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23.</w:t>
            </w:r>
            <w:r>
              <w:rPr>
                <w:b/>
                <w:bCs/>
                <w:spacing w:val="11"/>
              </w:rPr>
              <w:t>是否存在未报告原许可机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5"/>
              </w:rPr>
              <w:t>关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擅自终止国际道路旅客运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1"/>
              </w:rPr>
              <w:t>输经营的情形</w:t>
            </w:r>
          </w:p>
        </w:tc>
        <w:tc>
          <w:tcPr>
            <w:tcW w:w="6147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第四十一条第三项</w:t>
            </w:r>
          </w:p>
        </w:tc>
      </w:tr>
      <w:tr>
        <w:trPr>
          <w:trHeight w:val="1195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7"/>
              <w:spacing w:before="146" w:line="30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24.</w:t>
            </w:r>
            <w:r>
              <w:rPr>
                <w:b/>
                <w:bCs/>
                <w:spacing w:val="11"/>
              </w:rPr>
              <w:t>是否存在外国国际道路运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2"/>
              </w:rPr>
              <w:t>输经营者从事我国国内道路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旅客或货物运输的情形</w:t>
            </w:r>
          </w:p>
        </w:tc>
        <w:tc>
          <w:tcPr>
            <w:tcW w:w="6147" w:type="dxa"/>
            <w:vAlign w:val="top"/>
          </w:tcPr>
          <w:p>
            <w:pPr>
              <w:pStyle w:val="TableText"/>
              <w:spacing w:before="32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第七十四条第一款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第二十四条第一</w:t>
            </w:r>
            <w:r>
              <w:rPr>
                <w:b/>
                <w:bCs/>
                <w:spacing w:val="4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第四十三条第二项</w:t>
            </w:r>
          </w:p>
        </w:tc>
      </w:tr>
      <w:tr>
        <w:trPr>
          <w:trHeight w:val="1201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7"/>
              <w:spacing w:before="148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25.</w:t>
            </w:r>
            <w:r>
              <w:rPr>
                <w:b/>
                <w:bCs/>
                <w:spacing w:val="11"/>
              </w:rPr>
              <w:t>是否存在外国国际道路运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2"/>
              </w:rPr>
              <w:t>输车辆在我国境内自行承揽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货源或招揽旅客的情形</w:t>
            </w:r>
          </w:p>
        </w:tc>
        <w:tc>
          <w:tcPr>
            <w:tcW w:w="6147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第二十四条第三</w:t>
            </w:r>
            <w:r>
              <w:rPr>
                <w:b/>
                <w:bCs/>
                <w:spacing w:val="4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第四十三条第三项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02"/>
        <w:gridCol w:w="6147"/>
      </w:tblGrid>
      <w:tr>
        <w:trPr>
          <w:trHeight w:val="1708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firstLine="7"/>
              <w:spacing w:before="226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26.</w:t>
            </w:r>
            <w:r>
              <w:rPr>
                <w:b/>
                <w:bCs/>
                <w:spacing w:val="10"/>
              </w:rPr>
              <w:t>是否存在外国国际道路运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10"/>
              </w:rPr>
              <w:t>输车辆未按规定的运输线路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9"/>
              </w:rPr>
              <w:t>站点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班次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停靠站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（</w:t>
            </w:r>
            <w:r>
              <w:rPr>
                <w:b/>
                <w:bCs/>
                <w:spacing w:val="-9"/>
              </w:rPr>
              <w:t>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）</w:t>
            </w:r>
            <w:r>
              <w:rPr>
                <w:b/>
                <w:bCs/>
                <w:spacing w:val="-9"/>
              </w:rPr>
              <w:t>运行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8"/>
              </w:rPr>
              <w:t>的情形</w:t>
            </w:r>
          </w:p>
        </w:tc>
        <w:tc>
          <w:tcPr>
            <w:tcW w:w="614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第七十四条第一款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国际道路运输管理规定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第二十四条第二</w:t>
            </w:r>
            <w:r>
              <w:rPr>
                <w:b/>
                <w:bCs/>
                <w:spacing w:val="4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第四十三条第四项</w:t>
            </w:r>
          </w:p>
        </w:tc>
      </w:tr>
      <w:tr>
        <w:trPr>
          <w:trHeight w:val="1708" w:hRule="atLeast"/>
        </w:trPr>
        <w:tc>
          <w:tcPr>
            <w:tcW w:w="2702" w:type="dxa"/>
            <w:vAlign w:val="top"/>
          </w:tcPr>
          <w:p>
            <w:pPr>
              <w:pStyle w:val="TableText"/>
              <w:ind w:left="58" w:right="64" w:firstLine="7"/>
              <w:spacing w:before="224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27.</w:t>
            </w:r>
            <w:r>
              <w:rPr>
                <w:b/>
                <w:bCs/>
                <w:spacing w:val="11"/>
              </w:rPr>
              <w:t>是否存在我国不定期旅客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2"/>
              </w:rPr>
              <w:t>运输车辆线路一端不在车籍</w:t>
            </w:r>
            <w:r>
              <w:rPr/>
              <w:t xml:space="preserve"> </w:t>
            </w:r>
            <w:r>
              <w:rPr>
                <w:b/>
                <w:bCs/>
                <w:spacing w:val="22"/>
              </w:rPr>
              <w:t>所在地设区的市级行政区域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的情形</w:t>
            </w:r>
          </w:p>
        </w:tc>
        <w:tc>
          <w:tcPr>
            <w:tcW w:w="614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66" w:hanging="85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道路旅客运输及客运站管理规定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第五十七条第二款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第九十九条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8"/>
              </w:rPr>
              <w:t>第六项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5" w:id="19"/>
      <w:bookmarkEnd w:id="19"/>
      <w:bookmarkStart w:name="bookmark10" w:id="20"/>
      <w:bookmarkEnd w:id="20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3"/>
        </w:rPr>
        <w:t>10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3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3"/>
        </w:rPr>
        <w:t>机动车驾驶员培训机构检查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1"/>
        <w:gridCol w:w="6138"/>
      </w:tblGrid>
      <w:tr>
        <w:trPr>
          <w:trHeight w:val="522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3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138" w:type="dxa"/>
            <w:vAlign w:val="top"/>
          </w:tcPr>
          <w:p>
            <w:pPr>
              <w:pStyle w:val="TableText"/>
              <w:ind w:left="2037"/>
              <w:spacing w:before="162" w:line="251" w:lineRule="exact"/>
              <w:rPr/>
            </w:pPr>
            <w:r>
              <w:rPr>
                <w:b/>
                <w:bCs/>
                <w:spacing w:val="12"/>
                <w:position w:val="1"/>
              </w:rPr>
              <w:t>机动车驾驶员培训机构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943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138" w:type="dxa"/>
            <w:vAlign w:val="top"/>
          </w:tcPr>
          <w:p>
            <w:pPr>
              <w:pStyle w:val="TableText"/>
              <w:ind w:left="2655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1591" w:hRule="atLeast"/>
        </w:trPr>
        <w:tc>
          <w:tcPr>
            <w:tcW w:w="2711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 w:right="66" w:hanging="2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1.</w:t>
            </w:r>
            <w:r>
              <w:rPr>
                <w:b/>
                <w:bCs/>
                <w:spacing w:val="21"/>
              </w:rPr>
              <w:t>是否通过交通运输管理部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"/>
              </w:rPr>
              <w:t>门备案</w:t>
            </w:r>
          </w:p>
        </w:tc>
        <w:tc>
          <w:tcPr>
            <w:tcW w:w="6138" w:type="dxa"/>
            <w:vAlign w:val="top"/>
          </w:tcPr>
          <w:p>
            <w:pPr>
              <w:pStyle w:val="TableText"/>
              <w:ind w:left="88" w:right="66" w:hanging="89"/>
              <w:spacing w:before="160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</w:t>
            </w:r>
            <w:r>
              <w:rPr>
                <w:b/>
                <w:bCs/>
                <w:spacing w:val="3"/>
              </w:rPr>
              <w:t>十九条第二款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六十五条第三款</w:t>
            </w:r>
          </w:p>
          <w:p>
            <w:pPr>
              <w:pStyle w:val="TableText"/>
              <w:ind w:left="90" w:right="66" w:hanging="90"/>
              <w:spacing w:before="1" w:line="26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第十</w:t>
            </w:r>
            <w:r>
              <w:rPr>
                <w:b/>
                <w:bCs/>
                <w:spacing w:val="3"/>
              </w:rPr>
              <w:t>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第十三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第四十八条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1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经营行为</w:t>
            </w:r>
          </w:p>
        </w:tc>
      </w:tr>
      <w:tr>
        <w:trPr>
          <w:trHeight w:val="2271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3" w:firstLine="7"/>
              <w:spacing w:before="148" w:line="28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2.</w:t>
            </w:r>
            <w:r>
              <w:rPr>
                <w:b/>
                <w:bCs/>
                <w:spacing w:val="6"/>
              </w:rPr>
              <w:t>是否具有将经营项目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培训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8"/>
              </w:rPr>
              <w:t>能力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培训车型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培训内容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收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8"/>
              </w:rPr>
              <w:t>费项目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收费标准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教练员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教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6"/>
              </w:rPr>
              <w:t>学场地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投诉方式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学员满意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2"/>
              </w:rPr>
              <w:t>度评价参与方式等情况在经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2"/>
              </w:rPr>
              <w:t>营场所的醒目位置进行公示</w:t>
            </w:r>
          </w:p>
        </w:tc>
        <w:tc>
          <w:tcPr>
            <w:tcW w:w="613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第五十条第一项</w:t>
            </w:r>
          </w:p>
        </w:tc>
      </w:tr>
      <w:tr>
        <w:trPr>
          <w:trHeight w:val="911" w:hRule="atLeast"/>
        </w:trPr>
        <w:tc>
          <w:tcPr>
            <w:tcW w:w="271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82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3.</w:t>
            </w:r>
            <w:r>
              <w:rPr>
                <w:b/>
                <w:bCs/>
                <w:spacing w:val="12"/>
              </w:rPr>
              <w:t>是否按规定聘用教学人员</w:t>
            </w:r>
          </w:p>
        </w:tc>
        <w:tc>
          <w:tcPr>
            <w:tcW w:w="6138" w:type="dxa"/>
            <w:vAlign w:val="top"/>
          </w:tcPr>
          <w:p>
            <w:pPr>
              <w:pStyle w:val="TableText"/>
              <w:ind w:left="96" w:right="66" w:hanging="96"/>
              <w:spacing w:before="174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</w:t>
            </w:r>
            <w:r>
              <w:rPr>
                <w:b/>
                <w:bCs/>
                <w:spacing w:val="3"/>
              </w:rPr>
              <w:t>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十条第二项</w:t>
            </w:r>
          </w:p>
        </w:tc>
      </w:tr>
      <w:tr>
        <w:trPr>
          <w:trHeight w:val="1705" w:hRule="atLeast"/>
        </w:trPr>
        <w:tc>
          <w:tcPr>
            <w:tcW w:w="2711" w:type="dxa"/>
            <w:vAlign w:val="top"/>
          </w:tcPr>
          <w:p>
            <w:pPr>
              <w:pStyle w:val="TableText"/>
              <w:ind w:right="66" w:firstLine="86"/>
              <w:spacing w:before="220" w:line="263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4.</w:t>
            </w:r>
            <w:r>
              <w:rPr>
                <w:b/>
                <w:bCs/>
                <w:spacing w:val="20"/>
              </w:rPr>
              <w:t>是否按规定建立教练员档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0"/>
              </w:rPr>
              <w:t>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学员档案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教学车辆档案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（ </w:t>
            </w:r>
            <w:r>
              <w:rPr>
                <w:b/>
                <w:bCs/>
                <w:spacing w:val="4"/>
              </w:rPr>
              <w:t>学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4"/>
              </w:rPr>
              <w:t>员档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4"/>
              </w:rPr>
              <w:t>案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4"/>
              </w:rPr>
              <w:t>保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4"/>
              </w:rPr>
              <w:t>存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4"/>
              </w:rPr>
              <w:t>期不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4"/>
              </w:rPr>
              <w:t>少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4"/>
              </w:rPr>
              <w:t>于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4 </w:t>
            </w:r>
            <w:r>
              <w:rPr>
                <w:b/>
                <w:bCs/>
                <w:spacing w:val="14"/>
              </w:rPr>
              <w:t>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）</w:t>
            </w:r>
          </w:p>
        </w:tc>
        <w:tc>
          <w:tcPr>
            <w:tcW w:w="613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66" w:hanging="90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第三十六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1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第五十条第三项</w:t>
            </w:r>
          </w:p>
        </w:tc>
      </w:tr>
      <w:tr>
        <w:trPr>
          <w:trHeight w:val="854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6" w:firstLine="9"/>
              <w:spacing w:before="149" w:line="29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5.</w:t>
            </w:r>
            <w:r>
              <w:rPr>
                <w:b/>
                <w:bCs/>
                <w:spacing w:val="21"/>
              </w:rPr>
              <w:t>是否在备案的教练场地开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2"/>
              </w:rPr>
              <w:t>展基础和场地驾驶培训</w:t>
            </w:r>
          </w:p>
        </w:tc>
        <w:tc>
          <w:tcPr>
            <w:tcW w:w="6138" w:type="dxa"/>
            <w:vAlign w:val="top"/>
          </w:tcPr>
          <w:p>
            <w:pPr>
              <w:pStyle w:val="TableText"/>
              <w:ind w:left="90" w:right="66" w:hanging="90"/>
              <w:spacing w:before="149" w:line="29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《</w:t>
            </w:r>
            <w:r>
              <w:rPr>
                <w:b/>
                <w:bCs/>
                <w:spacing w:val="1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》</w:t>
            </w:r>
            <w:r>
              <w:rPr>
                <w:b/>
                <w:bCs/>
                <w:spacing w:val="14"/>
              </w:rPr>
              <w:t>第三十七条第一款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4"/>
              </w:rPr>
              <w:t>四十九条第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二项</w:t>
            </w:r>
          </w:p>
        </w:tc>
      </w:tr>
      <w:tr>
        <w:trPr>
          <w:trHeight w:val="854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9" w:right="66" w:firstLine="8"/>
              <w:spacing w:before="151" w:line="25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6.</w:t>
            </w:r>
            <w:r>
              <w:rPr>
                <w:b/>
                <w:bCs/>
                <w:spacing w:val="18"/>
              </w:rPr>
              <w:t>是否使用不符合规定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8"/>
              </w:rPr>
              <w:t>的车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辆及设施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设备从事教学活动</w:t>
            </w:r>
          </w:p>
        </w:tc>
        <w:tc>
          <w:tcPr>
            <w:tcW w:w="6138" w:type="dxa"/>
            <w:vAlign w:val="top"/>
          </w:tcPr>
          <w:p>
            <w:pPr>
              <w:pStyle w:val="TableText"/>
              <w:ind w:left="93" w:right="66" w:hanging="94"/>
              <w:spacing w:before="151" w:line="29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</w:t>
            </w:r>
            <w:r>
              <w:rPr>
                <w:b/>
                <w:bCs/>
                <w:spacing w:val="3"/>
              </w:rPr>
              <w:t>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第五十条第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五项</w:t>
            </w:r>
          </w:p>
        </w:tc>
      </w:tr>
      <w:tr>
        <w:trPr>
          <w:trHeight w:val="1256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6" w:firstLine="6"/>
              <w:spacing w:before="173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16"/>
              </w:rPr>
              <w:t>是否按规定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6"/>
              </w:rPr>
              <w:t>报送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培训记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》、</w:t>
            </w:r>
            <w:r>
              <w:rPr>
                <w:b/>
                <w:bCs/>
                <w:spacing w:val="6"/>
              </w:rPr>
              <w:t>教练员档案主要信息和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有关统计资料等信息</w:t>
            </w:r>
          </w:p>
        </w:tc>
        <w:tc>
          <w:tcPr>
            <w:tcW w:w="6138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第五十条第四项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6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1"/>
        <w:gridCol w:w="6138"/>
      </w:tblGrid>
      <w:tr>
        <w:trPr>
          <w:trHeight w:val="125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3" w:firstLine="6"/>
              <w:spacing w:before="172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8.</w:t>
            </w:r>
            <w:r>
              <w:rPr>
                <w:b/>
                <w:bCs/>
                <w:spacing w:val="6"/>
              </w:rPr>
              <w:t>是否存在索取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收受学员财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8"/>
              </w:rPr>
              <w:t>物或者谋取其他利益等不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18"/>
              </w:rPr>
              <w:t>良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行为</w:t>
            </w:r>
          </w:p>
        </w:tc>
        <w:tc>
          <w:tcPr>
            <w:tcW w:w="613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第五十条第六项</w:t>
            </w:r>
          </w:p>
        </w:tc>
      </w:tr>
      <w:tr>
        <w:trPr>
          <w:trHeight w:val="911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7" w:right="66" w:firstLine="9"/>
              <w:spacing w:before="1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9.</w:t>
            </w:r>
            <w:r>
              <w:rPr>
                <w:b/>
                <w:bCs/>
                <w:spacing w:val="21"/>
              </w:rPr>
              <w:t>是否按规定与学员签订培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9"/>
              </w:rPr>
              <w:t>训合同</w:t>
            </w:r>
          </w:p>
        </w:tc>
        <w:tc>
          <w:tcPr>
            <w:tcW w:w="613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第五十条第七项</w:t>
            </w:r>
          </w:p>
        </w:tc>
      </w:tr>
      <w:tr>
        <w:trPr>
          <w:trHeight w:val="911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6" w:firstLine="16"/>
              <w:spacing w:before="1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10.</w:t>
            </w:r>
            <w:r>
              <w:rPr>
                <w:b/>
                <w:bCs/>
                <w:spacing w:val="11"/>
              </w:rPr>
              <w:t>是否按规定开展教练员岗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前培训或者再教育</w:t>
            </w:r>
          </w:p>
        </w:tc>
        <w:tc>
          <w:tcPr>
            <w:tcW w:w="61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第五十条第八项</w:t>
            </w:r>
          </w:p>
        </w:tc>
      </w:tr>
      <w:tr>
        <w:trPr>
          <w:trHeight w:val="911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60" w:right="66" w:firstLine="14"/>
              <w:spacing w:before="175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11.</w:t>
            </w:r>
            <w:r>
              <w:rPr>
                <w:b/>
                <w:bCs/>
                <w:spacing w:val="11"/>
              </w:rPr>
              <w:t>是否定期开展教练员教学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4"/>
              </w:rPr>
              <w:t>质量信誉考核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公布考核结果</w:t>
            </w:r>
          </w:p>
        </w:tc>
        <w:tc>
          <w:tcPr>
            <w:tcW w:w="613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第五十条第九项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4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教学培训</w:t>
            </w:r>
          </w:p>
        </w:tc>
      </w:tr>
      <w:tr>
        <w:trPr>
          <w:trHeight w:val="1251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3" w:firstLine="16"/>
              <w:spacing w:before="172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12.</w:t>
            </w:r>
            <w:r>
              <w:rPr>
                <w:b/>
                <w:bCs/>
                <w:spacing w:val="11"/>
              </w:rPr>
              <w:t>机动车驾驶员培训机构是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9"/>
              </w:rPr>
              <w:t>否按全国统一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9"/>
              </w:rPr>
              <w:t>的教学大纲进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行培训</w:t>
            </w:r>
          </w:p>
        </w:tc>
        <w:tc>
          <w:tcPr>
            <w:tcW w:w="6138" w:type="dxa"/>
            <w:vAlign w:val="top"/>
          </w:tcPr>
          <w:p>
            <w:pPr>
              <w:pStyle w:val="TableText"/>
              <w:spacing w:before="1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第七十三条</w:t>
            </w:r>
          </w:p>
          <w:p>
            <w:pPr>
              <w:pStyle w:val="TableText"/>
              <w:ind w:left="90" w:right="66" w:hanging="90"/>
              <w:spacing w:before="7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《</w:t>
            </w:r>
            <w:r>
              <w:rPr>
                <w:b/>
                <w:bCs/>
                <w:spacing w:val="1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》</w:t>
            </w:r>
            <w:r>
              <w:rPr>
                <w:b/>
                <w:bCs/>
                <w:spacing w:val="14"/>
              </w:rPr>
              <w:t>第三十二条第一款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4"/>
              </w:rPr>
              <w:t>四十九条第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</w:tc>
      </w:tr>
      <w:tr>
        <w:trPr>
          <w:trHeight w:val="1932" w:hRule="atLeast"/>
        </w:trPr>
        <w:tc>
          <w:tcPr>
            <w:tcW w:w="2711" w:type="dxa"/>
            <w:vAlign w:val="top"/>
          </w:tcPr>
          <w:p>
            <w:pPr>
              <w:pStyle w:val="TableText"/>
              <w:ind w:right="63" w:firstLine="102"/>
              <w:spacing w:before="164" w:line="272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13.</w:t>
            </w:r>
            <w:r>
              <w:rPr>
                <w:b/>
                <w:bCs/>
                <w:spacing w:val="9"/>
              </w:rPr>
              <w:t>机动车驾驶员培训机构是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7"/>
              </w:rPr>
              <w:t>否按照规定组织学员结业考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27"/>
              </w:rPr>
              <w:t>核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7"/>
              </w:rPr>
              <w:t>，</w:t>
            </w:r>
            <w:r>
              <w:rPr>
                <w:b/>
                <w:bCs/>
                <w:spacing w:val="27"/>
              </w:rPr>
              <w:t>向考核合格的学员颁发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《 </w:t>
            </w:r>
            <w:r>
              <w:rPr>
                <w:b/>
                <w:bCs/>
                <w:spacing w:val="14"/>
              </w:rPr>
              <w:t>机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14"/>
              </w:rPr>
              <w:t>动车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14"/>
              </w:rPr>
              <w:t>驾驶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14"/>
              </w:rPr>
              <w:t>员培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4"/>
              </w:rPr>
              <w:t>训结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14"/>
              </w:rPr>
              <w:t>业</w:t>
            </w:r>
            <w:r>
              <w:rPr/>
              <w:t xml:space="preserve"> </w:t>
            </w:r>
            <w:r>
              <w:rPr>
                <w:b/>
                <w:bCs/>
                <w:spacing w:val="31"/>
              </w:rPr>
              <w:t>证书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1"/>
              </w:rPr>
              <w:t>》</w:t>
            </w:r>
          </w:p>
        </w:tc>
        <w:tc>
          <w:tcPr>
            <w:tcW w:w="613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第七十三条</w:t>
            </w:r>
          </w:p>
          <w:p>
            <w:pPr>
              <w:pStyle w:val="TableText"/>
              <w:ind w:left="93" w:right="66" w:hanging="93"/>
              <w:spacing w:before="74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《</w:t>
            </w:r>
            <w:r>
              <w:rPr>
                <w:b/>
                <w:bCs/>
                <w:spacing w:val="1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》</w:t>
            </w:r>
            <w:r>
              <w:rPr>
                <w:b/>
                <w:bCs/>
                <w:spacing w:val="14"/>
              </w:rPr>
              <w:t>第三十二条第二款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4"/>
              </w:rPr>
              <w:t>四十九条第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三项</w:t>
            </w:r>
          </w:p>
        </w:tc>
      </w:tr>
      <w:tr>
        <w:trPr>
          <w:trHeight w:val="1932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7" w:right="63" w:firstLine="17"/>
              <w:spacing w:before="162" w:line="259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14.</w:t>
            </w:r>
            <w:r>
              <w:rPr>
                <w:b/>
                <w:bCs/>
                <w:spacing w:val="11"/>
              </w:rPr>
              <w:t>机动车驾驶员培训机构是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9"/>
              </w:rPr>
              <w:t>否向未参加培训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、</w:t>
            </w:r>
            <w:r>
              <w:rPr>
                <w:b/>
                <w:bCs/>
                <w:spacing w:val="19"/>
              </w:rPr>
              <w:t>未完成培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未参加结业考核或者结业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6"/>
              </w:rPr>
              <w:t>考核不合格的人员颁发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结业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4"/>
              </w:rPr>
              <w:t>证书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</w:p>
        </w:tc>
        <w:tc>
          <w:tcPr>
            <w:tcW w:w="613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第七十三条</w:t>
            </w:r>
          </w:p>
          <w:p>
            <w:pPr>
              <w:pStyle w:val="TableText"/>
              <w:ind w:left="91" w:right="66" w:hanging="91"/>
              <w:spacing w:before="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3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九条第四项</w:t>
            </w:r>
          </w:p>
        </w:tc>
      </w:tr>
      <w:tr>
        <w:trPr>
          <w:trHeight w:val="854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9" w:right="66" w:firstLine="14"/>
              <w:spacing w:before="151" w:line="29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15.</w:t>
            </w:r>
            <w:r>
              <w:rPr>
                <w:b/>
                <w:bCs/>
                <w:spacing w:val="11"/>
              </w:rPr>
              <w:t>教练员是否按全国统一的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教学大纲进行教学</w:t>
            </w:r>
          </w:p>
        </w:tc>
        <w:tc>
          <w:tcPr>
            <w:tcW w:w="613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第五十一条第一项</w:t>
            </w:r>
          </w:p>
        </w:tc>
      </w:tr>
      <w:tr>
        <w:trPr>
          <w:trHeight w:val="855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60" w:right="66" w:firstLine="14"/>
              <w:spacing w:before="152" w:line="25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16.</w:t>
            </w:r>
            <w:r>
              <w:rPr>
                <w:b/>
                <w:bCs/>
                <w:spacing w:val="6"/>
              </w:rPr>
              <w:t>教练员是否填写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教学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6"/>
              </w:rPr>
              <w:t>日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6"/>
              </w:rPr>
              <w:t>》《</w:t>
            </w:r>
            <w:r>
              <w:rPr>
                <w:b/>
                <w:bCs/>
                <w:spacing w:val="-16"/>
              </w:rPr>
              <w:t>培训记录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6"/>
              </w:rPr>
              <w:t>》</w:t>
            </w:r>
          </w:p>
        </w:tc>
        <w:tc>
          <w:tcPr>
            <w:tcW w:w="613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第五十一条第二项</w:t>
            </w:r>
          </w:p>
        </w:tc>
      </w:tr>
      <w:tr>
        <w:trPr>
          <w:trHeight w:val="1256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7" w:right="63" w:firstLine="17"/>
              <w:spacing w:before="174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17.</w:t>
            </w:r>
            <w:r>
              <w:rPr>
                <w:b/>
                <w:bCs/>
                <w:spacing w:val="11"/>
              </w:rPr>
              <w:t>教练员是否在教学过程中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3"/>
              </w:rPr>
              <w:t>将教学车辆交给与教学无关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人员驾驶</w:t>
            </w:r>
          </w:p>
        </w:tc>
        <w:tc>
          <w:tcPr>
            <w:tcW w:w="6138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第五十一条第六项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1"/>
        <w:gridCol w:w="6138"/>
      </w:tblGrid>
      <w:tr>
        <w:trPr>
          <w:trHeight w:val="1256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3" w:firstLine="15"/>
              <w:spacing w:before="172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18.</w:t>
            </w:r>
            <w:r>
              <w:rPr>
                <w:b/>
                <w:bCs/>
                <w:spacing w:val="11"/>
              </w:rPr>
              <w:t>教练员是否在教学过程中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2"/>
              </w:rPr>
              <w:t>有道路交通安全违法行为或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1"/>
              </w:rPr>
              <w:t>者造成交通事故</w:t>
            </w:r>
          </w:p>
        </w:tc>
        <w:tc>
          <w:tcPr>
            <w:tcW w:w="613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第五十一条第三项</w:t>
            </w:r>
          </w:p>
        </w:tc>
      </w:tr>
      <w:tr>
        <w:trPr>
          <w:trHeight w:val="1248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3" w:firstLine="15"/>
              <w:spacing w:before="168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19.</w:t>
            </w:r>
            <w:r>
              <w:rPr>
                <w:b/>
                <w:bCs/>
                <w:spacing w:val="8"/>
              </w:rPr>
              <w:t>教练员是否存在索取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收</w:t>
            </w:r>
            <w:r>
              <w:rPr/>
              <w:t xml:space="preserve"> </w:t>
            </w:r>
            <w:r>
              <w:rPr>
                <w:b/>
                <w:bCs/>
                <w:spacing w:val="22"/>
              </w:rPr>
              <w:t>受学员财物或者谋取其他利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1"/>
              </w:rPr>
              <w:t>益等不良行为</w:t>
            </w:r>
          </w:p>
        </w:tc>
        <w:tc>
          <w:tcPr>
            <w:tcW w:w="6138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第五十一条第四项</w:t>
            </w:r>
          </w:p>
        </w:tc>
      </w:tr>
      <w:tr>
        <w:trPr>
          <w:trHeight w:val="916" w:hRule="atLeast"/>
        </w:trPr>
        <w:tc>
          <w:tcPr>
            <w:tcW w:w="2711" w:type="dxa"/>
            <w:vAlign w:val="top"/>
          </w:tcPr>
          <w:p>
            <w:pPr>
              <w:pStyle w:val="TableText"/>
              <w:ind w:left="58" w:right="66" w:firstLine="7"/>
              <w:spacing w:before="179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20.</w:t>
            </w:r>
            <w:r>
              <w:rPr>
                <w:b/>
                <w:bCs/>
                <w:spacing w:val="12"/>
              </w:rPr>
              <w:t>教练员是否按规定参加岗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前培训或者再教育</w:t>
            </w:r>
          </w:p>
        </w:tc>
        <w:tc>
          <w:tcPr>
            <w:tcW w:w="613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机动车驾驶员培训管理规定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第五十一条第五项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6" w:id="21"/>
      <w:bookmarkEnd w:id="21"/>
      <w:bookmarkStart w:name="bookmark11" w:id="22"/>
      <w:bookmarkEnd w:id="22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1"/>
        </w:rPr>
        <w:t>11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1"/>
        </w:rPr>
        <w:t>机动车维修经营者检查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8"/>
        <w:gridCol w:w="6131"/>
      </w:tblGrid>
      <w:tr>
        <w:trPr>
          <w:trHeight w:val="522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948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ind w:left="2238"/>
              <w:spacing w:before="162" w:line="251" w:lineRule="exact"/>
              <w:rPr/>
            </w:pPr>
            <w:r>
              <w:rPr>
                <w:b/>
                <w:bCs/>
                <w:spacing w:val="11"/>
                <w:position w:val="1"/>
              </w:rPr>
              <w:t>机动车维修经营者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948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ind w:left="2650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7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1591" w:hRule="atLeast"/>
        </w:trPr>
        <w:tc>
          <w:tcPr>
            <w:tcW w:w="271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" w:right="65" w:hanging="2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1.</w:t>
            </w:r>
            <w:r>
              <w:rPr>
                <w:b/>
                <w:bCs/>
                <w:spacing w:val="21"/>
              </w:rPr>
              <w:t>是否通过交通运输管理部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2"/>
              </w:rPr>
              <w:t>门备案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ind w:left="86" w:right="66" w:hanging="87"/>
              <w:spacing w:before="159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第三十九条第二款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10"/>
              </w:rPr>
              <w:t>六十五条第三款</w:t>
            </w:r>
          </w:p>
          <w:p>
            <w:pPr>
              <w:pStyle w:val="TableText"/>
              <w:ind w:left="106" w:right="66" w:hanging="107"/>
              <w:spacing w:line="26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《</w:t>
            </w:r>
            <w:r>
              <w:rPr>
                <w:b/>
                <w:bCs/>
                <w:spacing w:val="-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》</w:t>
            </w:r>
            <w:r>
              <w:rPr>
                <w:b/>
                <w:bCs/>
                <w:spacing w:val="-3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第十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6"/>
              </w:rPr>
              <w:t>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第四十九条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0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经营行为</w:t>
            </w:r>
          </w:p>
        </w:tc>
      </w:tr>
      <w:tr>
        <w:trPr>
          <w:trHeight w:val="1251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61" w:right="63" w:firstLine="5"/>
              <w:spacing w:before="165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2.</w:t>
            </w:r>
            <w:r>
              <w:rPr>
                <w:b/>
                <w:bCs/>
                <w:spacing w:val="15"/>
              </w:rPr>
              <w:t>是否按照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15"/>
              </w:rPr>
              <w:t>国务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5"/>
              </w:rPr>
              <w:t>院交通运输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主管部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15"/>
              </w:rPr>
              <w:t>门制定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5"/>
              </w:rPr>
              <w:t>的机动车维修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经营业务标准开展维修服务</w:t>
            </w:r>
          </w:p>
        </w:tc>
        <w:tc>
          <w:tcPr>
            <w:tcW w:w="613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554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第六十五条第二款</w:t>
            </w:r>
            <w:r>
              <w:rPr>
                <w:spacing w:val="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第五十条</w:t>
            </w:r>
          </w:p>
        </w:tc>
      </w:tr>
      <w:tr>
        <w:trPr>
          <w:trHeight w:val="820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61" w:right="65" w:firstLine="4"/>
              <w:spacing w:before="129" w:line="28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3.</w:t>
            </w:r>
            <w:r>
              <w:rPr>
                <w:b/>
                <w:bCs/>
                <w:spacing w:val="19"/>
              </w:rPr>
              <w:t>是否存在承修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9"/>
              </w:rPr>
              <w:t>已报废的机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动车或者擅自改装机动车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spacing w:before="12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第七十一条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第五十一条</w:t>
            </w:r>
          </w:p>
        </w:tc>
      </w:tr>
      <w:tr>
        <w:trPr>
          <w:trHeight w:val="820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58" w:right="65" w:firstLine="2"/>
              <w:spacing w:before="129" w:line="28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4.</w:t>
            </w:r>
            <w:r>
              <w:rPr>
                <w:b/>
                <w:bCs/>
                <w:spacing w:val="22"/>
              </w:rPr>
              <w:t>是否使用假冒伪劣配件维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9"/>
              </w:rPr>
              <w:t>修机动车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ind w:right="2068"/>
              <w:spacing w:before="128" w:line="25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第七十一条</w:t>
            </w:r>
            <w:r>
              <w:rPr>
                <w:spacing w:val="6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第五十一条</w:t>
            </w:r>
          </w:p>
        </w:tc>
      </w:tr>
      <w:tr>
        <w:trPr>
          <w:trHeight w:val="820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58" w:right="65" w:firstLine="9"/>
              <w:spacing w:before="129" w:line="28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5.</w:t>
            </w:r>
            <w:r>
              <w:rPr>
                <w:b/>
                <w:bCs/>
                <w:spacing w:val="22"/>
              </w:rPr>
              <w:t>是否签发虚假机动车维修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1"/>
              </w:rPr>
              <w:t>竣工出厂合格证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spacing w:before="12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中华人民共和国道路运输条例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第七十二条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</w:t>
            </w:r>
            <w:r>
              <w:rPr>
                <w:b/>
                <w:bCs/>
                <w:spacing w:val="1"/>
              </w:rPr>
              <w:t>二条</w:t>
            </w:r>
          </w:p>
        </w:tc>
      </w:tr>
      <w:tr>
        <w:trPr>
          <w:trHeight w:val="820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64" w:right="65" w:firstLine="4"/>
              <w:spacing w:before="129" w:line="28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6.</w:t>
            </w:r>
            <w:r>
              <w:rPr>
                <w:b/>
                <w:bCs/>
                <w:spacing w:val="22"/>
              </w:rPr>
              <w:t>是否未按照规定执行机动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1"/>
              </w:rPr>
              <w:t>车维修质量保证期制度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spacing w:before="307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第五十三条第一项</w:t>
            </w:r>
          </w:p>
        </w:tc>
      </w:tr>
      <w:tr>
        <w:trPr>
          <w:trHeight w:val="820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58" w:right="65" w:firstLine="7"/>
              <w:spacing w:before="134" w:line="28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7.</w:t>
            </w:r>
            <w:r>
              <w:rPr>
                <w:b/>
                <w:bCs/>
                <w:spacing w:val="22"/>
              </w:rPr>
              <w:t>是否按照有关技术规范进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1"/>
              </w:rPr>
              <w:t>行维修作业的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spacing w:before="307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第五十三条第二项</w:t>
            </w:r>
          </w:p>
        </w:tc>
      </w:tr>
      <w:tr>
        <w:trPr>
          <w:trHeight w:val="820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64" w:right="65"/>
              <w:spacing w:before="134" w:line="28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8.</w:t>
            </w:r>
            <w:r>
              <w:rPr>
                <w:b/>
                <w:bCs/>
                <w:spacing w:val="4"/>
              </w:rPr>
              <w:t>是否伪造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转借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倒卖机动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车维修竣工出厂合格证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spacing w:before="30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第五十三条第三项</w:t>
            </w:r>
          </w:p>
        </w:tc>
      </w:tr>
      <w:tr>
        <w:trPr>
          <w:trHeight w:val="820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58" w:right="65" w:firstLine="8"/>
              <w:spacing w:before="134" w:line="28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9.</w:t>
            </w:r>
            <w:r>
              <w:rPr>
                <w:b/>
                <w:bCs/>
                <w:spacing w:val="22"/>
              </w:rPr>
              <w:t>是否只收费不维修或者虚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列维修作业项目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spacing w:before="30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第五十三条第四项</w:t>
            </w:r>
          </w:p>
        </w:tc>
      </w:tr>
      <w:tr>
        <w:trPr>
          <w:trHeight w:val="826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58" w:right="65" w:firstLine="16"/>
              <w:spacing w:before="135" w:line="28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10.</w:t>
            </w:r>
            <w:r>
              <w:rPr>
                <w:b/>
                <w:bCs/>
                <w:spacing w:val="11"/>
              </w:rPr>
              <w:t>是否在经营场所醒目位置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2"/>
              </w:rPr>
              <w:t>悬挂机动车维修标志牌</w:t>
            </w:r>
          </w:p>
        </w:tc>
        <w:tc>
          <w:tcPr>
            <w:tcW w:w="6131" w:type="dxa"/>
            <w:vAlign w:val="top"/>
          </w:tcPr>
          <w:p>
            <w:pPr>
              <w:pStyle w:val="TableText"/>
              <w:spacing w:before="31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第五十三条第五项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718"/>
        <w:gridCol w:w="6131"/>
      </w:tblGrid>
      <w:tr>
        <w:trPr>
          <w:trHeight w:val="1256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57" w:right="65" w:firstLine="17"/>
              <w:spacing w:before="172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11.</w:t>
            </w:r>
            <w:r>
              <w:rPr>
                <w:b/>
                <w:bCs/>
                <w:spacing w:val="11"/>
              </w:rPr>
              <w:t>是否按照规定在经营场所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公布收费项目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工时定额和工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9"/>
              </w:rPr>
              <w:t>时单价</w:t>
            </w:r>
          </w:p>
        </w:tc>
        <w:tc>
          <w:tcPr>
            <w:tcW w:w="6131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第五十三条第六项</w:t>
            </w:r>
          </w:p>
        </w:tc>
      </w:tr>
      <w:tr>
        <w:trPr>
          <w:trHeight w:val="1248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58" w:right="65" w:firstLine="16"/>
              <w:spacing w:before="170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12.</w:t>
            </w:r>
            <w:r>
              <w:rPr>
                <w:b/>
                <w:bCs/>
                <w:spacing w:val="11"/>
              </w:rPr>
              <w:t>是否超出公布的结算工时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6"/>
              </w:rPr>
              <w:t>定额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结算工时单价向托修方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6"/>
              </w:rPr>
              <w:t>收费</w:t>
            </w:r>
          </w:p>
        </w:tc>
        <w:tc>
          <w:tcPr>
            <w:tcW w:w="613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第五十三条第七项</w:t>
            </w:r>
          </w:p>
        </w:tc>
      </w:tr>
      <w:tr>
        <w:trPr>
          <w:trHeight w:val="1256" w:hRule="atLeast"/>
        </w:trPr>
        <w:tc>
          <w:tcPr>
            <w:tcW w:w="2718" w:type="dxa"/>
            <w:vAlign w:val="top"/>
          </w:tcPr>
          <w:p>
            <w:pPr>
              <w:pStyle w:val="TableText"/>
              <w:ind w:left="57" w:right="4" w:firstLine="17"/>
              <w:spacing w:before="174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13.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"/>
              </w:rPr>
              <w:t>是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"/>
              </w:rPr>
              <w:t>否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"/>
              </w:rPr>
              <w:t>建立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1"/>
              </w:rPr>
              <w:t>机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1"/>
              </w:rPr>
              <w:t>动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1"/>
              </w:rPr>
              <w:t>车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"/>
              </w:rPr>
              <w:t>维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"/>
              </w:rPr>
              <w:t>修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1"/>
              </w:rPr>
              <w:t>档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并实行档案电子化管理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12"/>
              </w:rPr>
              <w:t>及时上传维修电子数据记录</w:t>
            </w:r>
          </w:p>
        </w:tc>
        <w:tc>
          <w:tcPr>
            <w:tcW w:w="613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机动车维修管理规定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第五十三条第八项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0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7" w:id="23"/>
      <w:bookmarkEnd w:id="23"/>
      <w:bookmarkStart w:name="bookmark12" w:id="24"/>
      <w:bookmarkEnd w:id="24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3"/>
        </w:rPr>
        <w:t>12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3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3"/>
        </w:rPr>
        <w:t>小微型客车租赁经营者检查</w:t>
      </w:r>
    </w:p>
    <w:p>
      <w:pPr>
        <w:spacing w:line="171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72"/>
        <w:gridCol w:w="6177"/>
      </w:tblGrid>
      <w:tr>
        <w:trPr>
          <w:trHeight w:val="522" w:hRule="atLeast"/>
        </w:trPr>
        <w:tc>
          <w:tcPr>
            <w:tcW w:w="2672" w:type="dxa"/>
            <w:vAlign w:val="top"/>
          </w:tcPr>
          <w:p>
            <w:pPr>
              <w:pStyle w:val="TableText"/>
              <w:ind w:left="924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1955"/>
              <w:spacing w:before="162" w:line="252" w:lineRule="exact"/>
              <w:rPr/>
            </w:pPr>
            <w:r>
              <w:rPr>
                <w:b/>
                <w:bCs/>
                <w:spacing w:val="12"/>
                <w:position w:val="1"/>
              </w:rPr>
              <w:t>小微型客车租赁的经营者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672" w:type="dxa"/>
            <w:vAlign w:val="top"/>
          </w:tcPr>
          <w:p>
            <w:pPr>
              <w:pStyle w:val="TableText"/>
              <w:ind w:left="924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2675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9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经营资质</w:t>
            </w:r>
          </w:p>
        </w:tc>
      </w:tr>
      <w:tr>
        <w:trPr>
          <w:trHeight w:val="1308" w:hRule="atLeast"/>
        </w:trPr>
        <w:tc>
          <w:tcPr>
            <w:tcW w:w="2672" w:type="dxa"/>
            <w:vAlign w:val="top"/>
          </w:tcPr>
          <w:p>
            <w:pPr>
              <w:pStyle w:val="TableText"/>
              <w:ind w:left="60" w:right="65" w:firstLine="14"/>
              <w:spacing w:before="196" w:line="26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16"/>
              </w:rPr>
              <w:t>是否通过备案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备案事项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发生变更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4"/>
              </w:rPr>
              <w:t>的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4"/>
              </w:rPr>
              <w:t>时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4"/>
              </w:rPr>
              <w:t>限超过</w:t>
            </w:r>
            <w:r>
              <w:rPr>
                <w:spacing w:val="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15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4"/>
              </w:rPr>
              <w:t>天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是否已办理变更备案</w:t>
            </w:r>
          </w:p>
        </w:tc>
        <w:tc>
          <w:tcPr>
            <w:tcW w:w="617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6" w:hanging="94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小微型客车租赁经营服务管理办法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十五条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2" w:line="209" w:lineRule="auto"/>
              <w:rPr/>
            </w:pPr>
            <w:r>
              <w:rPr>
                <w:b/>
                <w:bCs/>
                <w:spacing w:val="1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经营行为</w:t>
            </w:r>
          </w:p>
        </w:tc>
      </w:tr>
      <w:tr>
        <w:trPr>
          <w:trHeight w:val="3177" w:hRule="atLeast"/>
        </w:trPr>
        <w:tc>
          <w:tcPr>
            <w:tcW w:w="2672" w:type="dxa"/>
            <w:vAlign w:val="top"/>
          </w:tcPr>
          <w:p>
            <w:pPr>
              <w:pStyle w:val="TableText"/>
              <w:ind w:left="58" w:firstLine="7"/>
              <w:spacing w:before="259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2.</w:t>
            </w:r>
            <w:r>
              <w:rPr>
                <w:b/>
                <w:bCs/>
                <w:spacing w:val="4"/>
              </w:rPr>
              <w:t>是否明示服务项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4"/>
              </w:rPr>
              <w:t>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流程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2"/>
              </w:rPr>
              <w:t>车辆类型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收费标准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押金收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8"/>
              </w:rPr>
              <w:t>取与退还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客服与监督电话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37"/>
              </w:rPr>
              <w:t>是否建立租赁经营管理档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2"/>
              </w:rPr>
              <w:t>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保存租赁经营信息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并按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25"/>
              </w:rPr>
              <w:t>照要求报送相关数据信息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5"/>
              </w:rPr>
              <w:t>；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8"/>
              </w:rPr>
              <w:t>是否存在随车提供驾驶劳务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5"/>
              </w:rPr>
              <w:t>现象</w:t>
            </w:r>
          </w:p>
        </w:tc>
        <w:tc>
          <w:tcPr>
            <w:tcW w:w="617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66" w:hanging="91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《</w:t>
            </w:r>
            <w:r>
              <w:rPr>
                <w:b/>
                <w:bCs/>
                <w:spacing w:val="11"/>
              </w:rPr>
              <w:t>小微型客车租赁经营服务管理办法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》</w:t>
            </w:r>
            <w:r>
              <w:rPr>
                <w:b/>
                <w:bCs/>
                <w:spacing w:val="11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第二十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2"/>
              </w:rPr>
              <w:t>五条</w:t>
            </w:r>
          </w:p>
        </w:tc>
      </w:tr>
      <w:tr>
        <w:trPr>
          <w:trHeight w:val="1251" w:hRule="atLeast"/>
        </w:trPr>
        <w:tc>
          <w:tcPr>
            <w:tcW w:w="2672" w:type="dxa"/>
            <w:vAlign w:val="top"/>
          </w:tcPr>
          <w:p>
            <w:pPr>
              <w:pStyle w:val="TableText"/>
              <w:ind w:left="59" w:right="65" w:firstLine="6"/>
              <w:spacing w:before="172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3.</w:t>
            </w:r>
            <w:r>
              <w:rPr>
                <w:b/>
                <w:bCs/>
                <w:spacing w:val="19"/>
              </w:rPr>
              <w:t>是否有健全的业务操作规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程和安全管理制度</w:t>
            </w:r>
            <w:r>
              <w:rPr>
                <w:spacing w:val="-5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安全生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产责任制</w:t>
            </w:r>
          </w:p>
        </w:tc>
        <w:tc>
          <w:tcPr>
            <w:tcW w:w="6177" w:type="dxa"/>
            <w:vAlign w:val="top"/>
          </w:tcPr>
          <w:p>
            <w:pPr>
              <w:pStyle w:val="TableText"/>
              <w:ind w:left="88" w:right="66" w:hanging="89"/>
              <w:spacing w:before="173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</w:rPr>
              <w:t>九十四条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第九十六条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小微型客车租赁经营服务管理办法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</w:t>
            </w:r>
            <w:r>
              <w:rPr>
                <w:b/>
                <w:bCs/>
                <w:spacing w:val="5"/>
              </w:rPr>
              <w:t>五条</w:t>
            </w:r>
          </w:p>
        </w:tc>
      </w:tr>
      <w:tr>
        <w:trPr>
          <w:trHeight w:val="1258" w:hRule="atLeast"/>
        </w:trPr>
        <w:tc>
          <w:tcPr>
            <w:tcW w:w="2672" w:type="dxa"/>
            <w:vAlign w:val="top"/>
          </w:tcPr>
          <w:p>
            <w:pPr>
              <w:pStyle w:val="TableText"/>
              <w:ind w:left="58" w:right="65" w:firstLine="3"/>
              <w:spacing w:before="172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4.</w:t>
            </w:r>
            <w:r>
              <w:rPr>
                <w:b/>
                <w:bCs/>
                <w:spacing w:val="19"/>
              </w:rPr>
              <w:t>小微型客车租赁经营者是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9"/>
              </w:rPr>
              <w:t>否与承租人订立租赁合同并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对承租人身份进行查验</w:t>
            </w:r>
          </w:p>
        </w:tc>
        <w:tc>
          <w:tcPr>
            <w:tcW w:w="6177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小微型客车租赁经营服务管理办法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</w:t>
            </w:r>
            <w:r>
              <w:rPr>
                <w:b/>
                <w:bCs/>
                <w:spacing w:val="5"/>
              </w:rPr>
              <w:t>四条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8" w:line="21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8" w:id="25"/>
      <w:bookmarkEnd w:id="25"/>
      <w:bookmarkStart w:name="bookmark13" w:id="26"/>
      <w:bookmarkEnd w:id="26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2"/>
        </w:rPr>
        <w:t>13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2"/>
        </w:rPr>
        <w:t>收费公路经营管理者检查</w:t>
      </w:r>
    </w:p>
    <w:p>
      <w:pPr>
        <w:spacing w:line="170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58"/>
        <w:gridCol w:w="6191"/>
      </w:tblGrid>
      <w:tr>
        <w:trPr>
          <w:trHeight w:val="522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917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191" w:type="dxa"/>
            <w:vAlign w:val="top"/>
          </w:tcPr>
          <w:p>
            <w:pPr>
              <w:pStyle w:val="TableText"/>
              <w:ind w:left="2172"/>
              <w:spacing w:before="162" w:line="252" w:lineRule="exact"/>
              <w:rPr/>
            </w:pPr>
            <w:r>
              <w:rPr>
                <w:b/>
                <w:bCs/>
                <w:spacing w:val="11"/>
                <w:position w:val="1"/>
              </w:rPr>
              <w:t>收费公路经营管理者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917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191" w:type="dxa"/>
            <w:vAlign w:val="top"/>
          </w:tcPr>
          <w:p>
            <w:pPr>
              <w:pStyle w:val="TableText"/>
              <w:ind w:left="2682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1251" w:hRule="atLeast"/>
        </w:trPr>
        <w:tc>
          <w:tcPr>
            <w:tcW w:w="2658" w:type="dxa"/>
            <w:vAlign w:val="top"/>
          </w:tcPr>
          <w:p>
            <w:pPr>
              <w:pStyle w:val="TableText"/>
              <w:ind w:right="65" w:firstLine="98"/>
              <w:spacing w:before="167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1.</w:t>
            </w:r>
            <w:r>
              <w:rPr>
                <w:b/>
                <w:bCs/>
                <w:spacing w:val="15"/>
              </w:rPr>
              <w:t>是否存在擅自设立收费站</w:t>
            </w:r>
            <w:r>
              <w:rPr>
                <w:spacing w:val="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4"/>
              </w:rPr>
              <w:t>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）</w:t>
            </w:r>
            <w:r>
              <w:rPr>
                <w:b/>
                <w:bCs/>
                <w:spacing w:val="4"/>
              </w:rPr>
              <w:t>收取车辆通行费或者应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当终止收费而不终止</w:t>
            </w:r>
          </w:p>
        </w:tc>
        <w:tc>
          <w:tcPr>
            <w:tcW w:w="6191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第四十九条</w:t>
            </w:r>
          </w:p>
        </w:tc>
      </w:tr>
      <w:tr>
        <w:trPr>
          <w:trHeight w:val="1251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8" w:right="63" w:firstLine="7"/>
              <w:spacing w:before="168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2.</w:t>
            </w:r>
            <w:r>
              <w:rPr>
                <w:b/>
                <w:bCs/>
                <w:spacing w:val="17"/>
              </w:rPr>
              <w:t>是否存在收费站的设置不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8"/>
              </w:rPr>
              <w:t>符合标准或者擅自变更收费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8"/>
              </w:rPr>
              <w:t>站位置</w:t>
            </w:r>
          </w:p>
        </w:tc>
        <w:tc>
          <w:tcPr>
            <w:tcW w:w="619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第五十条第一项</w:t>
            </w:r>
          </w:p>
        </w:tc>
      </w:tr>
      <w:tr>
        <w:trPr>
          <w:trHeight w:val="1535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7" w:right="63" w:firstLine="8"/>
              <w:spacing w:before="135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3.</w:t>
            </w:r>
            <w:r>
              <w:rPr>
                <w:b/>
                <w:bCs/>
                <w:spacing w:val="17"/>
              </w:rPr>
              <w:t>是否存在未按规定对收费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8"/>
              </w:rPr>
              <w:t>公路及沿线设施进行日常检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2"/>
              </w:rPr>
              <w:t>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维护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保证收费公路处于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1"/>
              </w:rPr>
              <w:t>良好的技术状态</w:t>
            </w:r>
          </w:p>
        </w:tc>
        <w:tc>
          <w:tcPr>
            <w:tcW w:w="6191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15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第五十条第二项</w:t>
            </w:r>
            <w:r>
              <w:rPr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第四十四条</w:t>
            </w:r>
          </w:p>
        </w:tc>
      </w:tr>
      <w:tr>
        <w:trPr>
          <w:trHeight w:val="1478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5" w:firstLine="5"/>
              <w:spacing w:before="105" w:line="26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1"/>
              </w:rPr>
              <w:t>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"/>
              </w:rPr>
              <w:t>否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"/>
              </w:rPr>
              <w:t>按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"/>
              </w:rPr>
              <w:t>照国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1"/>
              </w:rPr>
              <w:t>家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1"/>
              </w:rPr>
              <w:t>规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"/>
              </w:rPr>
              <w:t>定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"/>
              </w:rPr>
              <w:t>的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"/>
              </w:rPr>
              <w:t>标</w:t>
            </w:r>
            <w:r>
              <w:rPr/>
              <w:t xml:space="preserve">  </w:t>
            </w:r>
            <w:r>
              <w:rPr>
                <w:b/>
                <w:bCs/>
                <w:spacing w:val="1"/>
              </w:rPr>
              <w:t>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，</w:t>
            </w:r>
            <w:r>
              <w:rPr>
                <w:b/>
                <w:bCs/>
                <w:spacing w:val="1"/>
              </w:rPr>
              <w:t>结合公路交通状况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沿线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7"/>
              </w:rPr>
              <w:t>设施等情况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设置交通标志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6"/>
              </w:rPr>
              <w:t>标线</w:t>
            </w:r>
          </w:p>
        </w:tc>
        <w:tc>
          <w:tcPr>
            <w:tcW w:w="61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第五十条第三项</w:t>
            </w:r>
          </w:p>
        </w:tc>
      </w:tr>
      <w:tr>
        <w:trPr>
          <w:trHeight w:val="854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9" w:right="65" w:firstLine="8"/>
              <w:spacing w:before="146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5.</w:t>
            </w:r>
            <w:r>
              <w:rPr>
                <w:b/>
                <w:bCs/>
                <w:spacing w:val="17"/>
              </w:rPr>
              <w:t>是否存在道口设置不符合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5"/>
              </w:rPr>
              <w:t>规定</w:t>
            </w:r>
          </w:p>
        </w:tc>
        <w:tc>
          <w:tcPr>
            <w:tcW w:w="6191" w:type="dxa"/>
            <w:vAlign w:val="top"/>
          </w:tcPr>
          <w:p>
            <w:pPr>
              <w:pStyle w:val="TableText"/>
              <w:spacing w:before="32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第五十条第四项</w:t>
            </w:r>
          </w:p>
        </w:tc>
      </w:tr>
      <w:tr>
        <w:trPr>
          <w:trHeight w:val="1591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7" w:right="63" w:firstLine="11"/>
              <w:spacing w:before="167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6.</w:t>
            </w:r>
            <w:r>
              <w:rPr>
                <w:b/>
                <w:bCs/>
                <w:spacing w:val="17"/>
              </w:rPr>
              <w:t>是否存在未按照规定设置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8"/>
              </w:rPr>
              <w:t>安全防护设施或者未进行提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2"/>
              </w:rPr>
              <w:t>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公告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或者遇有交通堵塞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1"/>
              </w:rPr>
              <w:t>不及时疏导交通</w:t>
            </w:r>
          </w:p>
        </w:tc>
        <w:tc>
          <w:tcPr>
            <w:tcW w:w="619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第五十条第五项</w:t>
            </w:r>
          </w:p>
        </w:tc>
      </w:tr>
      <w:tr>
        <w:trPr>
          <w:trHeight w:val="1195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8" w:right="63" w:firstLine="6"/>
              <w:spacing w:before="146" w:line="30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7.</w:t>
            </w:r>
            <w:r>
              <w:rPr>
                <w:b/>
                <w:bCs/>
                <w:spacing w:val="17"/>
              </w:rPr>
              <w:t>是否存在未按规定公布限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8"/>
              </w:rPr>
              <w:t>速通行或者关闭收费公路的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6"/>
              </w:rPr>
              <w:t>信息</w:t>
            </w:r>
          </w:p>
        </w:tc>
        <w:tc>
          <w:tcPr>
            <w:tcW w:w="6191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第五十条第六项</w:t>
            </w:r>
          </w:p>
        </w:tc>
      </w:tr>
      <w:tr>
        <w:trPr>
          <w:trHeight w:val="1313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7" w:right="65" w:firstLine="7"/>
              <w:spacing w:before="204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8.</w:t>
            </w:r>
            <w:r>
              <w:rPr>
                <w:b/>
                <w:bCs/>
                <w:spacing w:val="18"/>
              </w:rPr>
              <w:t>是否按照技术规范和操作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规程进行收费公路养护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保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证公路处于良好的技术状态</w:t>
            </w:r>
          </w:p>
        </w:tc>
        <w:tc>
          <w:tcPr>
            <w:tcW w:w="6191" w:type="dxa"/>
            <w:vAlign w:val="top"/>
          </w:tcPr>
          <w:p>
            <w:pPr>
              <w:pStyle w:val="TableText"/>
              <w:spacing w:before="20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第六十六条第一款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第四十四条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第四十二条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第四十三条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第五十四条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2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58"/>
        <w:gridCol w:w="6191"/>
      </w:tblGrid>
      <w:tr>
        <w:trPr>
          <w:trHeight w:val="918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65" w:right="65" w:firstLine="1"/>
              <w:spacing w:before="178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9.</w:t>
            </w:r>
            <w:r>
              <w:rPr>
                <w:b/>
                <w:bCs/>
                <w:spacing w:val="17"/>
              </w:rPr>
              <w:t>是否存在未履行公路绿化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0"/>
              </w:rPr>
              <w:t>和水土保持义务</w:t>
            </w:r>
          </w:p>
        </w:tc>
        <w:tc>
          <w:tcPr>
            <w:tcW w:w="6191" w:type="dxa"/>
            <w:vAlign w:val="top"/>
          </w:tcPr>
          <w:p>
            <w:pPr>
              <w:pStyle w:val="TableText"/>
              <w:spacing w:before="17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第六十六条第二款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第四十二条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第四十三条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第五十五条</w:t>
            </w:r>
          </w:p>
        </w:tc>
      </w:tr>
      <w:tr>
        <w:trPr>
          <w:trHeight w:val="1590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8" w:right="63" w:firstLine="15"/>
              <w:spacing w:before="161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10.</w:t>
            </w:r>
            <w:r>
              <w:rPr>
                <w:b/>
                <w:bCs/>
                <w:spacing w:val="7"/>
              </w:rPr>
              <w:t>办理公路移交手续前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公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8"/>
              </w:rPr>
              <w:t>路是否经鉴定和验收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符合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8"/>
              </w:rPr>
              <w:t>取得收费公路权益时核定的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技术等级和标准</w:t>
            </w:r>
          </w:p>
        </w:tc>
        <w:tc>
          <w:tcPr>
            <w:tcW w:w="619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第三十八条</w:t>
            </w:r>
          </w:p>
        </w:tc>
      </w:tr>
      <w:tr>
        <w:trPr>
          <w:trHeight w:val="2043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7" w:right="4" w:firstLine="17"/>
              <w:spacing w:before="213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20"/>
              </w:rPr>
              <w:t>是否按规定对公路进行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巡查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并制作巡查记录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；</w:t>
            </w:r>
            <w:r>
              <w:rPr>
                <w:b/>
                <w:bCs/>
                <w:spacing w:val="2"/>
              </w:rPr>
              <w:t>发现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"/>
              </w:rPr>
              <w:t>公路坍塌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坑槽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隆起等损毁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7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是否及时设置警示标志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11"/>
              </w:rPr>
              <w:t>并采取措施修复</w:t>
            </w:r>
          </w:p>
        </w:tc>
        <w:tc>
          <w:tcPr>
            <w:tcW w:w="61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第四十七条</w:t>
            </w:r>
          </w:p>
        </w:tc>
      </w:tr>
      <w:tr>
        <w:trPr>
          <w:trHeight w:val="2787" w:hRule="atLeast"/>
        </w:trPr>
        <w:tc>
          <w:tcPr>
            <w:tcW w:w="2658" w:type="dxa"/>
            <w:vAlign w:val="top"/>
          </w:tcPr>
          <w:p>
            <w:pPr>
              <w:pStyle w:val="TableText"/>
              <w:ind w:left="58" w:right="4" w:firstLine="16"/>
              <w:spacing w:before="233" w:line="26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20"/>
              </w:rPr>
              <w:t>是否定期对公路设施进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行检测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评定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检查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，</w:t>
            </w:r>
            <w:r>
              <w:rPr>
                <w:b/>
                <w:bCs/>
                <w:spacing w:val="-4"/>
              </w:rPr>
              <w:t>保证技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术状态符合标准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；</w:t>
            </w:r>
            <w:r>
              <w:rPr>
                <w:b/>
                <w:bCs/>
                <w:spacing w:val="18"/>
              </w:rPr>
              <w:t>是否对不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3"/>
              </w:rPr>
              <w:t>符合车辆通行安全要求的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3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18"/>
              </w:rPr>
              <w:t>进行维修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并及时向社会公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5"/>
              </w:rPr>
              <w:t>告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通知公安机关交通管理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部门</w:t>
            </w:r>
          </w:p>
        </w:tc>
        <w:tc>
          <w:tcPr>
            <w:tcW w:w="619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第四十八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第四十九条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9" w:id="27"/>
      <w:bookmarkEnd w:id="27"/>
      <w:bookmarkStart w:name="bookmark14" w:id="28"/>
      <w:bookmarkEnd w:id="28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1"/>
        </w:rPr>
        <w:t>14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1"/>
        </w:rPr>
        <w:t>公路养护作业单位检查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44"/>
        <w:gridCol w:w="6205"/>
      </w:tblGrid>
      <w:tr>
        <w:trPr>
          <w:trHeight w:val="522" w:hRule="atLeast"/>
        </w:trPr>
        <w:tc>
          <w:tcPr>
            <w:tcW w:w="2644" w:type="dxa"/>
            <w:vAlign w:val="top"/>
          </w:tcPr>
          <w:p>
            <w:pPr>
              <w:pStyle w:val="TableText"/>
              <w:ind w:left="909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205" w:type="dxa"/>
            <w:vAlign w:val="top"/>
          </w:tcPr>
          <w:p>
            <w:pPr>
              <w:pStyle w:val="TableText"/>
              <w:ind w:left="2273"/>
              <w:spacing w:before="162" w:line="252" w:lineRule="exact"/>
              <w:rPr/>
            </w:pPr>
            <w:r>
              <w:rPr>
                <w:b/>
                <w:bCs/>
                <w:spacing w:val="11"/>
                <w:position w:val="1"/>
              </w:rPr>
              <w:t>公路养护作业单位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644" w:type="dxa"/>
            <w:vAlign w:val="top"/>
          </w:tcPr>
          <w:p>
            <w:pPr>
              <w:pStyle w:val="TableText"/>
              <w:ind w:left="909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205" w:type="dxa"/>
            <w:vAlign w:val="top"/>
          </w:tcPr>
          <w:p>
            <w:pPr>
              <w:pStyle w:val="TableText"/>
              <w:ind w:left="2688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1648" w:hRule="atLeast"/>
        </w:trPr>
        <w:tc>
          <w:tcPr>
            <w:tcW w:w="264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 w:right="66" w:firstLine="14"/>
              <w:spacing w:before="81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1.</w:t>
            </w:r>
            <w:r>
              <w:rPr>
                <w:b/>
                <w:bCs/>
                <w:spacing w:val="16"/>
              </w:rPr>
              <w:t>是否取得公路养护作业资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以及取得资质后是否满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足资质条件</w:t>
            </w:r>
          </w:p>
        </w:tc>
        <w:tc>
          <w:tcPr>
            <w:tcW w:w="6205" w:type="dxa"/>
            <w:vAlign w:val="top"/>
          </w:tcPr>
          <w:p>
            <w:pPr>
              <w:pStyle w:val="TableText"/>
              <w:spacing w:before="190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第四十六条</w:t>
            </w:r>
          </w:p>
          <w:p>
            <w:pPr>
              <w:pStyle w:val="TableText"/>
              <w:ind w:left="86" w:right="66" w:hanging="87"/>
              <w:spacing w:before="72" w:line="26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公路养护作业单位资质管理办法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第十一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第三十三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4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第三十五条</w:t>
            </w:r>
          </w:p>
        </w:tc>
      </w:tr>
      <w:tr>
        <w:trPr>
          <w:trHeight w:val="1932" w:hRule="atLeast"/>
        </w:trPr>
        <w:tc>
          <w:tcPr>
            <w:tcW w:w="2644" w:type="dxa"/>
            <w:vAlign w:val="top"/>
          </w:tcPr>
          <w:p>
            <w:pPr>
              <w:pStyle w:val="TableText"/>
              <w:ind w:left="57" w:right="64" w:firstLine="8"/>
              <w:spacing w:before="155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2.</w:t>
            </w:r>
            <w:r>
              <w:rPr>
                <w:b/>
                <w:bCs/>
                <w:spacing w:val="16"/>
              </w:rPr>
              <w:t>是否隐瞒有关真实情况或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者提供虚假材料申请公路养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护作业单位资质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是否以欺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4"/>
              </w:rPr>
              <w:t>骗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贿赂等不正当手段取得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公路养护作业单位资质</w:t>
            </w:r>
          </w:p>
        </w:tc>
        <w:tc>
          <w:tcPr>
            <w:tcW w:w="620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公路养护作业单位资质管理办法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第三十一条</w:t>
            </w:r>
          </w:p>
        </w:tc>
      </w:tr>
      <w:tr>
        <w:trPr>
          <w:trHeight w:val="1875" w:hRule="atLeast"/>
        </w:trPr>
        <w:tc>
          <w:tcPr>
            <w:tcW w:w="2644" w:type="dxa"/>
            <w:vAlign w:val="top"/>
          </w:tcPr>
          <w:p>
            <w:pPr>
              <w:pStyle w:val="TableText"/>
              <w:ind w:left="57" w:right="63" w:firstLine="8"/>
              <w:spacing w:before="129" w:line="29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3.</w:t>
            </w:r>
            <w:r>
              <w:rPr>
                <w:b/>
                <w:bCs/>
                <w:spacing w:val="16"/>
              </w:rPr>
              <w:t>是否超越本单位资质等级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或者以其他单位的名义承揽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"/>
              </w:rPr>
              <w:t>业务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，</w:t>
            </w:r>
            <w:r>
              <w:rPr>
                <w:b/>
                <w:bCs/>
                <w:spacing w:val="1"/>
              </w:rPr>
              <w:t>或者允许其他单位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个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6"/>
              </w:rPr>
              <w:t>人以本单位的名义承揽业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7"/>
              </w:rPr>
              <w:t>务的</w:t>
            </w:r>
          </w:p>
        </w:tc>
        <w:tc>
          <w:tcPr>
            <w:tcW w:w="62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公路养护作业单位资质管理办法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第二十三条第一项</w:t>
            </w:r>
          </w:p>
        </w:tc>
      </w:tr>
      <w:tr>
        <w:trPr>
          <w:trHeight w:val="1478" w:hRule="atLeast"/>
        </w:trPr>
        <w:tc>
          <w:tcPr>
            <w:tcW w:w="2644" w:type="dxa"/>
            <w:vAlign w:val="top"/>
          </w:tcPr>
          <w:p>
            <w:pPr>
              <w:pStyle w:val="TableText"/>
              <w:ind w:left="58" w:right="64" w:firstLine="3"/>
              <w:spacing w:before="107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-6"/>
              </w:rPr>
              <w:t>是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6"/>
              </w:rPr>
              <w:t>否存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6"/>
              </w:rPr>
              <w:t>在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6"/>
              </w:rPr>
              <w:t>伪造</w:t>
            </w:r>
            <w:r>
              <w:rPr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变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6"/>
              </w:rPr>
              <w:t>造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倒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卖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出租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出借或者以其他形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式非法转让公路养护作业单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1"/>
              </w:rPr>
              <w:t>位资质证书的</w:t>
            </w:r>
          </w:p>
        </w:tc>
        <w:tc>
          <w:tcPr>
            <w:tcW w:w="620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公路养护作业单位资质管理办法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第二十三条第二项</w:t>
            </w:r>
          </w:p>
        </w:tc>
      </w:tr>
      <w:tr>
        <w:trPr>
          <w:trHeight w:val="1251" w:hRule="atLeast"/>
        </w:trPr>
        <w:tc>
          <w:tcPr>
            <w:tcW w:w="2644" w:type="dxa"/>
            <w:vAlign w:val="top"/>
          </w:tcPr>
          <w:p>
            <w:pPr>
              <w:pStyle w:val="TableText"/>
              <w:ind w:left="58" w:right="64" w:firstLine="10"/>
              <w:spacing w:before="170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5.</w:t>
            </w:r>
            <w:r>
              <w:rPr>
                <w:b/>
                <w:bCs/>
                <w:spacing w:val="16"/>
              </w:rPr>
              <w:t>是否按照国务院交通运输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7"/>
              </w:rPr>
              <w:t>主管部门规定的技术规范和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操作规程进行公路养护作业</w:t>
            </w:r>
          </w:p>
        </w:tc>
        <w:tc>
          <w:tcPr>
            <w:tcW w:w="6205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第四十五条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第七十条</w:t>
            </w:r>
          </w:p>
        </w:tc>
      </w:tr>
      <w:tr>
        <w:trPr>
          <w:trHeight w:val="2332" w:hRule="atLeast"/>
        </w:trPr>
        <w:tc>
          <w:tcPr>
            <w:tcW w:w="2644" w:type="dxa"/>
            <w:vAlign w:val="top"/>
          </w:tcPr>
          <w:p>
            <w:pPr>
              <w:pStyle w:val="TableText"/>
              <w:ind w:left="57" w:right="63" w:firstLine="11"/>
              <w:spacing w:before="181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1"/>
              </w:rPr>
              <w:t>养护作业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1"/>
              </w:rPr>
              <w:t>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公路养护人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员是否穿着统一的安全标志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"/>
              </w:rPr>
              <w:t>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；</w:t>
            </w:r>
            <w:r>
              <w:rPr>
                <w:b/>
                <w:bCs/>
                <w:spacing w:val="1"/>
              </w:rPr>
              <w:t>公路养护车辆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机械设备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作业时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是否设置明显的作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4"/>
              </w:rPr>
              <w:t>业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4"/>
              </w:rPr>
              <w:t>标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志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，</w:t>
            </w:r>
            <w:r>
              <w:rPr>
                <w:b/>
                <w:bCs/>
                <w:spacing w:val="-4"/>
              </w:rPr>
              <w:t>开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4"/>
              </w:rPr>
              <w:t>启危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4"/>
              </w:rPr>
              <w:t>险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4"/>
              </w:rPr>
              <w:t>报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4"/>
              </w:rPr>
              <w:t>警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-4"/>
              </w:rPr>
              <w:t>闪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光灯</w:t>
            </w:r>
          </w:p>
        </w:tc>
        <w:tc>
          <w:tcPr>
            <w:tcW w:w="620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246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第三十九条第一款</w:t>
            </w:r>
            <w:r>
              <w:rPr>
                <w:spacing w:val="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第五十二条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44"/>
        <w:gridCol w:w="6205"/>
      </w:tblGrid>
      <w:tr>
        <w:trPr>
          <w:trHeight w:val="3978" w:hRule="atLeast"/>
        </w:trPr>
        <w:tc>
          <w:tcPr>
            <w:tcW w:w="2644" w:type="dxa"/>
            <w:vAlign w:val="top"/>
          </w:tcPr>
          <w:p>
            <w:pPr>
              <w:pStyle w:val="TableText"/>
              <w:ind w:left="57" w:right="4" w:firstLine="8"/>
              <w:spacing w:before="298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7.</w:t>
            </w:r>
            <w:r>
              <w:rPr>
                <w:b/>
                <w:bCs/>
                <w:spacing w:val="16"/>
              </w:rPr>
              <w:t>公路养护作业需要封闭公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5"/>
              </w:rPr>
              <w:t>路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5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或者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5"/>
              </w:rPr>
              <w:t>占用半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5"/>
              </w:rPr>
              <w:t>幅公路进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行作业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作业路段长度在</w:t>
            </w:r>
            <w:r>
              <w:rPr>
                <w:spacing w:val="1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 xml:space="preserve">  </w:t>
            </w:r>
            <w:r>
              <w:rPr>
                <w:b/>
                <w:bCs/>
                <w:spacing w:val="17"/>
              </w:rPr>
              <w:t>公里以上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并且作业期限超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过</w:t>
            </w:r>
            <w:r>
              <w:rPr>
                <w:spacing w:val="-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30  </w:t>
            </w:r>
            <w:r>
              <w:rPr>
                <w:b/>
                <w:bCs/>
                <w:spacing w:val="-5"/>
              </w:rPr>
              <w:t>日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5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，</w:t>
            </w:r>
            <w:r>
              <w:rPr>
                <w:b/>
                <w:bCs/>
                <w:spacing w:val="-5"/>
              </w:rPr>
              <w:t>除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5"/>
              </w:rPr>
              <w:t>紧急情况外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7"/>
              </w:rPr>
              <w:t>公路养护作业单位是否在作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4"/>
              </w:rPr>
              <w:t>业开始之日前</w:t>
            </w:r>
            <w:r>
              <w:rPr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5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3"/>
              </w:rPr>
              <w:t xml:space="preserve"> </w:t>
            </w:r>
            <w:r>
              <w:rPr>
                <w:b/>
                <w:bCs/>
                <w:spacing w:val="4"/>
              </w:rPr>
              <w:t>日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4"/>
              </w:rPr>
              <w:t>向社会公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，</w:t>
            </w:r>
            <w:r>
              <w:rPr>
                <w:b/>
                <w:bCs/>
                <w:spacing w:val="1"/>
              </w:rPr>
              <w:t>明确绕行路线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，</w:t>
            </w:r>
            <w:r>
              <w:rPr>
                <w:b/>
                <w:bCs/>
                <w:spacing w:val="1"/>
              </w:rPr>
              <w:t>并在绕行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"/>
              </w:rPr>
              <w:t>处设置标志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；</w:t>
            </w:r>
            <w:r>
              <w:rPr>
                <w:b/>
                <w:bCs/>
                <w:spacing w:val="1"/>
              </w:rPr>
              <w:t>不能绕行的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，</w:t>
            </w:r>
            <w:r>
              <w:rPr>
                <w:b/>
                <w:bCs/>
                <w:spacing w:val="1"/>
              </w:rPr>
              <w:t>是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否修建临时道路</w:t>
            </w:r>
          </w:p>
        </w:tc>
        <w:tc>
          <w:tcPr>
            <w:tcW w:w="620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246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第三十九条第三款</w:t>
            </w:r>
            <w:r>
              <w:rPr>
                <w:spacing w:val="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第五十一条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0" w:id="29"/>
      <w:bookmarkEnd w:id="29"/>
      <w:bookmarkStart w:name="bookmark15" w:id="30"/>
      <w:bookmarkEnd w:id="30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4"/>
        </w:rPr>
        <w:t>15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8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4"/>
        </w:rPr>
        <w:t>涉路施工活动建设及管理单位检查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610"/>
        <w:gridCol w:w="6239"/>
      </w:tblGrid>
      <w:tr>
        <w:trPr>
          <w:trHeight w:val="522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893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239" w:type="dxa"/>
            <w:vAlign w:val="top"/>
          </w:tcPr>
          <w:p>
            <w:pPr>
              <w:pStyle w:val="TableText"/>
              <w:ind w:left="1781"/>
              <w:spacing w:before="162" w:line="252" w:lineRule="exact"/>
              <w:rPr/>
            </w:pPr>
            <w:r>
              <w:rPr>
                <w:b/>
                <w:bCs/>
                <w:spacing w:val="12"/>
                <w:position w:val="1"/>
              </w:rPr>
              <w:t>涉路施工活动建设及管理单位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893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239" w:type="dxa"/>
            <w:vAlign w:val="top"/>
          </w:tcPr>
          <w:p>
            <w:pPr>
              <w:pStyle w:val="TableText"/>
              <w:ind w:left="2706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1307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59" w:right="63" w:firstLine="14"/>
              <w:spacing w:before="195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1.</w:t>
            </w:r>
            <w:r>
              <w:rPr>
                <w:b/>
                <w:bCs/>
                <w:spacing w:val="13"/>
              </w:rPr>
              <w:t>涉路施工活动建设单位是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4"/>
              </w:rPr>
              <w:t>否存在未经许可进行涉路施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工活动的行为</w:t>
            </w:r>
          </w:p>
        </w:tc>
        <w:tc>
          <w:tcPr>
            <w:tcW w:w="62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65"/>
              <w:spacing w:before="81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第四十五条</w:t>
            </w:r>
            <w:r>
              <w:rPr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第二十八条</w:t>
            </w:r>
          </w:p>
        </w:tc>
      </w:tr>
      <w:tr>
        <w:trPr>
          <w:trHeight w:val="2383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57" w:right="63" w:firstLine="8"/>
              <w:spacing w:before="205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2.</w:t>
            </w:r>
            <w:r>
              <w:rPr>
                <w:b/>
                <w:bCs/>
                <w:spacing w:val="14"/>
              </w:rPr>
              <w:t>涉路施工活动建设单位是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4"/>
              </w:rPr>
              <w:t>否存在未按照许可的设计和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4"/>
              </w:rPr>
              <w:t>施工方案进行施工作业的行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4"/>
              </w:rPr>
              <w:t>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；</w:t>
            </w:r>
            <w:r>
              <w:rPr>
                <w:b/>
                <w:bCs/>
                <w:spacing w:val="14"/>
              </w:rPr>
              <w:t>是否存在未落实保障公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4"/>
              </w:rPr>
              <w:t>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公路附属设施质量和安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全的防护措施的行为</w:t>
            </w:r>
          </w:p>
        </w:tc>
        <w:tc>
          <w:tcPr>
            <w:tcW w:w="62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第二十九条</w:t>
            </w:r>
          </w:p>
        </w:tc>
      </w:tr>
      <w:tr>
        <w:trPr>
          <w:trHeight w:val="2051" w:hRule="atLeast"/>
        </w:trPr>
        <w:tc>
          <w:tcPr>
            <w:tcW w:w="2610" w:type="dxa"/>
            <w:vAlign w:val="top"/>
          </w:tcPr>
          <w:p>
            <w:pPr>
              <w:pStyle w:val="TableText"/>
              <w:ind w:left="59" w:firstLine="6"/>
              <w:spacing w:before="216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17"/>
              </w:rPr>
              <w:t>涉路工程设施的所有人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3"/>
              </w:rPr>
              <w:t>管理人是否维护和管理涉路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13"/>
              </w:rPr>
              <w:t>工程设施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并确保工程设施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9"/>
              </w:rPr>
              <w:t>不影响公路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9"/>
              </w:rPr>
              <w:t>的完好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安全和</w:t>
            </w:r>
            <w:r>
              <w:rPr/>
              <w:t xml:space="preserve">  </w:t>
            </w:r>
            <w:r>
              <w:rPr>
                <w:b/>
                <w:bCs/>
                <w:spacing w:val="5"/>
              </w:rPr>
              <w:t>畅通</w:t>
            </w:r>
          </w:p>
        </w:tc>
        <w:tc>
          <w:tcPr>
            <w:tcW w:w="623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第二十九条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1" w:id="31"/>
      <w:bookmarkEnd w:id="31"/>
      <w:bookmarkStart w:name="bookmark16" w:id="32"/>
      <w:bookmarkEnd w:id="32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0"/>
        </w:rPr>
        <w:t>16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  <w:w w:val="101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0"/>
        </w:rPr>
        <w:t>水路运输经营者检查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83"/>
        <w:gridCol w:w="6266"/>
      </w:tblGrid>
      <w:tr>
        <w:trPr>
          <w:trHeight w:val="522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881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ind w:left="2407"/>
              <w:spacing w:before="162" w:line="252" w:lineRule="exact"/>
              <w:rPr/>
            </w:pPr>
            <w:r>
              <w:rPr>
                <w:b/>
                <w:bCs/>
                <w:spacing w:val="11"/>
                <w:position w:val="1"/>
              </w:rPr>
              <w:t>水路运输经营者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881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ind w:left="2718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1818" w:hRule="atLeast"/>
        </w:trPr>
        <w:tc>
          <w:tcPr>
            <w:tcW w:w="2583" w:type="dxa"/>
            <w:vAlign w:val="top"/>
          </w:tcPr>
          <w:p>
            <w:pPr>
              <w:pStyle w:val="TableText"/>
              <w:ind w:right="65" w:firstLine="102"/>
              <w:spacing w:before="95" w:line="26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-10"/>
              </w:rPr>
              <w:t>是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10"/>
              </w:rPr>
              <w:t>否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10"/>
              </w:rPr>
              <w:t>持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10"/>
              </w:rPr>
              <w:t>有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0"/>
              </w:rPr>
              <w:t>合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10"/>
              </w:rPr>
              <w:t>法</w:t>
            </w:r>
            <w:r>
              <w:rPr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有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0"/>
              </w:rPr>
              <w:t>效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10"/>
              </w:rPr>
              <w:t>的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8"/>
              </w:rPr>
              <w:t>《 </w:t>
            </w:r>
            <w:r>
              <w:rPr>
                <w:b/>
                <w:bCs/>
                <w:spacing w:val="28"/>
              </w:rPr>
              <w:t>国内水路运输经营许可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"/>
              </w:rPr>
              <w:t>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》，</w:t>
            </w:r>
            <w:r>
              <w:rPr>
                <w:b/>
                <w:bCs/>
                <w:spacing w:val="1"/>
              </w:rPr>
              <w:t>是否按照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国内水路运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输经营许可证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》</w:t>
            </w:r>
            <w:r>
              <w:rPr>
                <w:b/>
                <w:bCs/>
                <w:spacing w:val="17"/>
              </w:rPr>
              <w:t>核准的经营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范围从事经营活动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ind w:left="90" w:right="66" w:hanging="90"/>
              <w:spacing w:before="273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1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第三十七条</w:t>
            </w:r>
          </w:p>
          <w:p>
            <w:pPr>
              <w:pStyle w:val="TableText"/>
              <w:ind w:left="93" w:right="66" w:hanging="94"/>
              <w:spacing w:before="1" w:line="29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《</w:t>
            </w:r>
            <w:r>
              <w:rPr>
                <w:b/>
                <w:bCs/>
                <w:spacing w:val="-4"/>
              </w:rPr>
              <w:t>国内水路运输管理规定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》</w:t>
            </w:r>
            <w:r>
              <w:rPr>
                <w:b/>
                <w:bCs/>
                <w:spacing w:val="-4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十条</w:t>
            </w:r>
          </w:p>
        </w:tc>
      </w:tr>
      <w:tr>
        <w:trPr>
          <w:trHeight w:val="113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9" w:right="65" w:firstLine="6"/>
              <w:spacing w:before="285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2.</w:t>
            </w:r>
            <w:r>
              <w:rPr>
                <w:b/>
                <w:bCs/>
                <w:spacing w:val="12"/>
              </w:rPr>
              <w:t>新增国内客船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危险品船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2"/>
              </w:rPr>
              <w:t>运力是否按规定通过审批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spacing w:before="11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国内水路运输管理规定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第十五条</w:t>
            </w:r>
          </w:p>
          <w:p>
            <w:pPr>
              <w:pStyle w:val="TableText"/>
              <w:spacing w:before="74" w:line="20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《</w:t>
            </w:r>
            <w:r>
              <w:rPr>
                <w:b/>
                <w:bCs/>
                <w:spacing w:val="11"/>
              </w:rPr>
              <w:t>国务院对确需保留的行政审批项目设定行政许可的决定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》</w:t>
            </w:r>
          </w:p>
        </w:tc>
      </w:tr>
      <w:tr>
        <w:trPr>
          <w:trHeight w:val="79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7" w:right="67" w:firstLine="8"/>
              <w:spacing w:before="117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17"/>
              </w:rPr>
              <w:t>是否取得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17"/>
              </w:rPr>
              <w:t>国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7"/>
              </w:rPr>
              <w:t>际海上运输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业务经营许可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spacing w:before="29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第六条</w:t>
            </w:r>
          </w:p>
        </w:tc>
      </w:tr>
      <w:tr>
        <w:trPr>
          <w:trHeight w:val="113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61" w:right="65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14"/>
              </w:rPr>
              <w:t>外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4"/>
              </w:rPr>
              <w:t>国籍船舶经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4"/>
              </w:rPr>
              <w:t>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4"/>
              </w:rPr>
              <w:t>中国港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口之间海上运输和拖航是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0"/>
              </w:rPr>
              <w:t>否取得许可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spacing w:before="28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中华人民共和国海商法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第十六条</w:t>
            </w:r>
          </w:p>
        </w:tc>
      </w:tr>
      <w:tr>
        <w:trPr>
          <w:trHeight w:val="2497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firstLine="10"/>
              <w:spacing w:before="91" w:line="26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10"/>
              </w:rPr>
              <w:t>经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0"/>
              </w:rPr>
              <w:t>营运输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0"/>
              </w:rPr>
              <w:t>船舶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0"/>
              </w:rPr>
              <w:t>的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0"/>
              </w:rPr>
              <w:t>营运证</w:t>
            </w:r>
            <w:r>
              <w:rPr/>
              <w:t xml:space="preserve">  </w:t>
            </w:r>
            <w:r>
              <w:rPr>
                <w:b/>
                <w:bCs/>
                <w:spacing w:val="11"/>
              </w:rPr>
              <w:t>是否齐全有效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是否超出营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1"/>
              </w:rPr>
              <w:t>运证核定的经营范围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或者</w:t>
            </w:r>
            <w:r>
              <w:rPr/>
              <w:t xml:space="preserve">  </w:t>
            </w:r>
            <w:r>
              <w:rPr>
                <w:b/>
                <w:bCs/>
                <w:spacing w:val="11"/>
              </w:rPr>
              <w:t>擅自改装客船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危险品船增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7"/>
              </w:rPr>
              <w:t>加营运证核定的载客定额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11"/>
              </w:rPr>
              <w:t>载货定额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变更从事散装液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1"/>
              </w:rPr>
              <w:t>体危险货物运输的种类</w:t>
            </w:r>
          </w:p>
        </w:tc>
        <w:tc>
          <w:tcPr>
            <w:tcW w:w="6266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8" w:hanging="87"/>
              <w:spacing w:before="8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第十四</w:t>
            </w:r>
            <w:r>
              <w:rPr>
                <w:b/>
                <w:bCs/>
                <w:spacing w:val="1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第三十四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第四十二条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国内水路运输管理规定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第五十条</w:t>
            </w:r>
          </w:p>
        </w:tc>
      </w:tr>
      <w:tr>
        <w:trPr>
          <w:trHeight w:val="113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9" w:right="65" w:firstLine="8"/>
              <w:spacing w:before="11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9"/>
              </w:rPr>
              <w:t>是否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9"/>
              </w:rPr>
              <w:t>为其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9"/>
              </w:rPr>
              <w:t>客运船舶投保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承运人责任保险或者取得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1"/>
              </w:rPr>
              <w:t>相应的财务担保</w:t>
            </w:r>
          </w:p>
        </w:tc>
        <w:tc>
          <w:tcPr>
            <w:tcW w:w="626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第十九条第二款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第三十九条</w:t>
            </w:r>
          </w:p>
        </w:tc>
      </w:tr>
      <w:tr>
        <w:trPr>
          <w:trHeight w:val="1993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6"/>
              <w:spacing w:before="191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3"/>
              </w:rPr>
              <w:t>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23"/>
              </w:rPr>
              <w:t>水路运输业务经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23"/>
              </w:rPr>
              <w:t>营人是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否为外国的企业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其他经济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组织和个人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或是以租用中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国籍船舶或者舱位等方式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变相经营水路运输业务</w:t>
            </w:r>
          </w:p>
        </w:tc>
        <w:tc>
          <w:tcPr>
            <w:tcW w:w="626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第三十五条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83"/>
        <w:gridCol w:w="6266"/>
      </w:tblGrid>
      <w:tr>
        <w:trPr>
          <w:trHeight w:val="114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9" w:right="65" w:firstLine="5"/>
              <w:spacing w:before="116" w:line="29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19"/>
              </w:rPr>
              <w:t>水路运输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9"/>
              </w:rPr>
              <w:t>经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9"/>
              </w:rPr>
              <w:t>营者是否违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规使用外国籍船舶经营水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0"/>
              </w:rPr>
              <w:t>路运输业务</w:t>
            </w:r>
          </w:p>
        </w:tc>
        <w:tc>
          <w:tcPr>
            <w:tcW w:w="626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第三十五条</w:t>
            </w:r>
          </w:p>
        </w:tc>
      </w:tr>
      <w:tr>
        <w:trPr>
          <w:trHeight w:val="153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8"/>
              <w:spacing w:before="133" w:line="31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5"/>
              </w:rPr>
              <w:t>对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5"/>
              </w:rPr>
              <w:t>国内水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5"/>
              </w:rPr>
              <w:t>路旅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5"/>
              </w:rPr>
              <w:t>客运输业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务经营者或者其委托的船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0"/>
              </w:rPr>
              <w:t>票销售单位是否按规定落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实实名售票要求的检查</w:t>
            </w:r>
          </w:p>
        </w:tc>
        <w:tc>
          <w:tcPr>
            <w:tcW w:w="6266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6" w:hanging="89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水路旅客运输实名制管理规定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第六条第三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第十四条</w:t>
            </w:r>
          </w:p>
        </w:tc>
      </w:tr>
      <w:tr>
        <w:trPr>
          <w:trHeight w:val="2327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15"/>
              <w:spacing w:before="179" w:line="273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1"/>
              </w:rPr>
              <w:t>海务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机务及安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"/>
              </w:rPr>
              <w:t>全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"/>
              </w:rPr>
              <w:t>与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"/>
              </w:rPr>
              <w:t>防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污染委托代管的船舶是否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有委托管理协议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代管船舶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管理公司是否持有合法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效的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国内船舶管理业务经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营许可证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</w:p>
        </w:tc>
        <w:tc>
          <w:tcPr>
            <w:tcW w:w="626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hanging="87"/>
              <w:spacing w:before="82" w:line="263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《</w:t>
            </w:r>
            <w:r>
              <w:rPr>
                <w:b/>
                <w:bCs/>
                <w:spacing w:val="14"/>
              </w:rPr>
              <w:t>交通运输部关于实施国内水路运输及辅助业管理规定有关事项的通</w:t>
            </w:r>
            <w:r>
              <w:rPr/>
              <w:t xml:space="preserve">  </w:t>
            </w:r>
            <w:r>
              <w:rPr>
                <w:b/>
                <w:bCs/>
                <w:spacing w:val="-14"/>
              </w:rPr>
              <w:t>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》“</w:t>
            </w:r>
            <w:r>
              <w:rPr>
                <w:b/>
                <w:bCs/>
                <w:spacing w:val="-14"/>
              </w:rPr>
              <w:t>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、《</w:t>
            </w:r>
            <w:r>
              <w:rPr>
                <w:b/>
                <w:bCs/>
                <w:spacing w:val="-14"/>
              </w:rPr>
              <w:t>船舶营业运输证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》</w:t>
            </w:r>
            <w:r>
              <w:rPr>
                <w:b/>
                <w:bCs/>
                <w:spacing w:val="-14"/>
              </w:rPr>
              <w:t>配发和申领</w:t>
            </w:r>
            <w:r>
              <w:rPr>
                <w:spacing w:val="-7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”</w:t>
            </w:r>
            <w:r>
              <w:rPr>
                <w:b/>
                <w:bCs/>
                <w:spacing w:val="-14"/>
              </w:rPr>
              <w:t>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“（ </w:t>
            </w:r>
            <w:r>
              <w:rPr>
                <w:b/>
                <w:bCs/>
                <w:spacing w:val="-14"/>
              </w:rPr>
              <w:t>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）</w:t>
            </w:r>
            <w:r>
              <w:rPr>
                <w:b/>
                <w:bCs/>
                <w:spacing w:val="-15"/>
              </w:rPr>
              <w:t>船舶委托海务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</w:rPr>
              <w:t>、</w:t>
            </w:r>
            <w:r>
              <w:rPr>
                <w:b/>
                <w:bCs/>
                <w:spacing w:val="-15"/>
              </w:rPr>
              <w:t>机务</w:t>
            </w:r>
            <w:r>
              <w:rPr/>
              <w:t xml:space="preserve">  </w:t>
            </w:r>
            <w:r>
              <w:rPr>
                <w:b/>
                <w:bCs/>
                <w:spacing w:val="11"/>
              </w:rPr>
              <w:t>以及安全与防污染管理的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需提交与船舶管理业务经营者签订的船舶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7"/>
              </w:rPr>
              <w:t>管理协议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船舶管理业务经营者的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国内船舶管理业务经营许可证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 xml:space="preserve"> </w:t>
            </w:r>
            <w:r>
              <w:rPr>
                <w:b/>
                <w:bCs/>
                <w:spacing w:val="16"/>
              </w:rPr>
              <w:t>符合证明和船舶安全管理证书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”</w:t>
            </w:r>
          </w:p>
        </w:tc>
      </w:tr>
      <w:tr>
        <w:trPr>
          <w:trHeight w:val="147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9" w:right="65" w:firstLine="14"/>
              <w:spacing w:before="107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11.</w:t>
            </w:r>
            <w:r>
              <w:rPr>
                <w:b/>
                <w:bCs/>
                <w:spacing w:val="17"/>
              </w:rPr>
              <w:t>从事班轮运输业务是否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30"/>
              </w:rPr>
              <w:t>提前向社会公布所使用的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船舶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班期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班次和运价或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者其变更信息</w:t>
            </w:r>
          </w:p>
        </w:tc>
        <w:tc>
          <w:tcPr>
            <w:tcW w:w="6266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4" w:hanging="87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1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  <w:tr>
        <w:trPr>
          <w:trHeight w:val="147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16"/>
              <w:spacing w:before="112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12.</w:t>
            </w:r>
            <w:r>
              <w:rPr>
                <w:b/>
                <w:bCs/>
                <w:spacing w:val="17"/>
              </w:rPr>
              <w:t>水路旅客运输业务经营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30"/>
              </w:rPr>
              <w:t>者是否向社会公布国家规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30"/>
              </w:rPr>
              <w:t>定的不得随船携带或者托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1"/>
              </w:rPr>
              <w:t>运的物品清单</w:t>
            </w:r>
          </w:p>
        </w:tc>
        <w:tc>
          <w:tcPr>
            <w:tcW w:w="626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国内水路运输管理规定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第二十六条第二款</w:t>
            </w:r>
          </w:p>
        </w:tc>
      </w:tr>
      <w:tr>
        <w:trPr>
          <w:trHeight w:val="147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7" w:right="65" w:firstLine="17"/>
              <w:spacing w:before="110" w:line="26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13.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  <w:spacing w:val="-3"/>
              </w:rPr>
              <w:t>是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3"/>
              </w:rPr>
              <w:t>否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3"/>
              </w:rPr>
              <w:t>对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3"/>
              </w:rPr>
              <w:t>托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3"/>
              </w:rPr>
              <w:t>运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3"/>
              </w:rPr>
              <w:t>人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3"/>
              </w:rPr>
              <w:t>身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3"/>
              </w:rPr>
              <w:t>份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3"/>
              </w:rPr>
              <w:t>信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托运货物信息进行登记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0"/>
              </w:rPr>
              <w:t>并保存至运输合同履行完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"/>
              </w:rPr>
              <w:t>毕后</w:t>
            </w:r>
            <w:r>
              <w:rPr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6 </w:t>
            </w:r>
            <w:r>
              <w:rPr>
                <w:b/>
                <w:bCs/>
                <w:spacing w:val="-1"/>
              </w:rPr>
              <w:t>个月</w:t>
            </w:r>
          </w:p>
        </w:tc>
        <w:tc>
          <w:tcPr>
            <w:tcW w:w="626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国内水路运输管理规定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第二十四条第三款</w:t>
            </w:r>
          </w:p>
        </w:tc>
      </w:tr>
      <w:tr>
        <w:trPr>
          <w:trHeight w:val="79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60" w:right="65" w:firstLine="14"/>
              <w:spacing w:before="124" w:line="27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14.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8"/>
              </w:rPr>
              <w:t>是否按规定及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8"/>
              </w:rPr>
              <w:t>时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正确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报送统计信息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spacing w:before="29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第二十四条</w:t>
            </w:r>
          </w:p>
        </w:tc>
      </w:tr>
      <w:tr>
        <w:trPr>
          <w:trHeight w:val="2390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7" w:right="65" w:firstLine="17"/>
              <w:spacing w:before="212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15.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5"/>
              </w:rPr>
              <w:t>相关人员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固定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5"/>
              </w:rPr>
              <w:t>办公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5"/>
              </w:rPr>
              <w:t>场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委托船舶管理企业或委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托管理协议等发生变化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以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30"/>
              </w:rPr>
              <w:t>及经营的船舶发生较大以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2"/>
              </w:rPr>
              <w:t>上水上交通事故后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是否及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2"/>
              </w:rPr>
              <w:t>时履行相应报备手续</w:t>
            </w:r>
          </w:p>
        </w:tc>
        <w:tc>
          <w:tcPr>
            <w:tcW w:w="626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国内水路运输管理规定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第十八条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8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83"/>
        <w:gridCol w:w="6266"/>
      </w:tblGrid>
      <w:tr>
        <w:trPr>
          <w:trHeight w:val="131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7" w:right="65" w:firstLine="17"/>
              <w:spacing w:before="202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16.</w:t>
            </w:r>
            <w:r>
              <w:rPr>
                <w:b/>
                <w:bCs/>
                <w:spacing w:val="17"/>
              </w:rPr>
              <w:t>是否能按照管理部门要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求如实提供有关凭证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文件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1"/>
              </w:rPr>
              <w:t>及其他相关资料</w:t>
            </w:r>
          </w:p>
        </w:tc>
        <w:tc>
          <w:tcPr>
            <w:tcW w:w="6266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国内水路运输管理规定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第四十二条</w:t>
            </w:r>
          </w:p>
        </w:tc>
      </w:tr>
      <w:tr>
        <w:trPr>
          <w:trHeight w:val="2441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7" w:right="65" w:firstLine="17"/>
              <w:spacing w:before="231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17.</w:t>
            </w:r>
            <w:r>
              <w:rPr>
                <w:b/>
                <w:bCs/>
                <w:spacing w:val="17"/>
              </w:rPr>
              <w:t>从事两岸航运的企业是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否持有合法</w:t>
            </w:r>
            <w:r>
              <w:rPr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有效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4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台湾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海峡两岸间水路运输许可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4"/>
              </w:rPr>
              <w:t>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》，</w:t>
            </w:r>
            <w:r>
              <w:rPr>
                <w:b/>
                <w:bCs/>
                <w:spacing w:val="-4"/>
              </w:rPr>
              <w:t>是否按照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《</w:t>
            </w:r>
            <w:r>
              <w:rPr>
                <w:b/>
                <w:bCs/>
                <w:spacing w:val="-4"/>
              </w:rPr>
              <w:t>台湾海峡两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2"/>
              </w:rPr>
              <w:t>岸间水路运输许可证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核准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的经营范围从事经营活动</w:t>
            </w:r>
          </w:p>
        </w:tc>
        <w:tc>
          <w:tcPr>
            <w:tcW w:w="626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台湾海峡两岸间航运管理办法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第十三条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关于实施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〈</w:t>
            </w:r>
            <w:r>
              <w:rPr>
                <w:b/>
                <w:bCs/>
                <w:spacing w:val="2"/>
              </w:rPr>
              <w:t>台湾海峡两岸间航运管理办法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〉</w:t>
            </w:r>
            <w:r>
              <w:rPr>
                <w:b/>
                <w:bCs/>
                <w:spacing w:val="2"/>
              </w:rPr>
              <w:t>有关问题的通知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第五条</w:t>
            </w:r>
          </w:p>
        </w:tc>
      </w:tr>
      <w:tr>
        <w:trPr>
          <w:trHeight w:val="1591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9" w:right="65" w:firstLine="14"/>
              <w:spacing w:before="165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18.</w:t>
            </w:r>
            <w:r>
              <w:rPr>
                <w:b/>
                <w:bCs/>
                <w:spacing w:val="17"/>
              </w:rPr>
              <w:t>两岸航运经营运输船舶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1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《</w:t>
            </w:r>
            <w:r>
              <w:rPr>
                <w:b/>
                <w:bCs/>
                <w:spacing w:val="11"/>
              </w:rPr>
              <w:t>台湾海峡两岸间船舶营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9"/>
              </w:rPr>
              <w:t>运证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是否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9"/>
              </w:rPr>
              <w:t>齐全有效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，</w:t>
            </w:r>
            <w:r>
              <w:rPr>
                <w:b/>
                <w:bCs/>
                <w:spacing w:val="9"/>
              </w:rPr>
              <w:t>是否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出现超范围经营的行为</w:t>
            </w:r>
          </w:p>
        </w:tc>
        <w:tc>
          <w:tcPr>
            <w:tcW w:w="6266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台湾海峡两岸间航运管理办法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第十三条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关于实施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〈</w:t>
            </w:r>
            <w:r>
              <w:rPr>
                <w:b/>
                <w:bCs/>
                <w:spacing w:val="2"/>
              </w:rPr>
              <w:t>台湾海峡两岸间航运管理办法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〉</w:t>
            </w:r>
            <w:r>
              <w:rPr>
                <w:b/>
                <w:bCs/>
                <w:spacing w:val="2"/>
              </w:rPr>
              <w:t>有关问题的通知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第五条</w:t>
            </w:r>
          </w:p>
        </w:tc>
      </w:tr>
      <w:tr>
        <w:trPr>
          <w:trHeight w:val="170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5" w:right="3" w:firstLine="18"/>
              <w:spacing w:before="223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19.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  <w:spacing w:val="-3"/>
              </w:rPr>
              <w:t>两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3"/>
              </w:rPr>
              <w:t>岸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3"/>
              </w:rPr>
              <w:t>航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3"/>
              </w:rPr>
              <w:t>运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3"/>
              </w:rPr>
              <w:t>班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3"/>
              </w:rPr>
              <w:t>轮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3"/>
              </w:rPr>
              <w:t>航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3"/>
              </w:rPr>
              <w:t>线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3"/>
              </w:rPr>
              <w:t>挂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港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营运船舶发生变更的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30"/>
              </w:rPr>
              <w:t>是否按照规定提前提交申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"/>
              </w:rPr>
              <w:t>请</w:t>
            </w:r>
          </w:p>
        </w:tc>
        <w:tc>
          <w:tcPr>
            <w:tcW w:w="626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台湾海峡两岸间航运管理办法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第九条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关于台湾海峡两岸间海上直航实施事项的公告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第八条</w:t>
            </w:r>
          </w:p>
        </w:tc>
      </w:tr>
      <w:tr>
        <w:trPr>
          <w:trHeight w:val="2102" w:hRule="atLeast"/>
        </w:trPr>
        <w:tc>
          <w:tcPr>
            <w:tcW w:w="2583" w:type="dxa"/>
            <w:vAlign w:val="top"/>
          </w:tcPr>
          <w:p>
            <w:pPr>
              <w:pStyle w:val="TableText"/>
              <w:ind w:firstLine="93"/>
              <w:spacing w:before="242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20.</w:t>
            </w:r>
            <w:r>
              <w:rPr>
                <w:b/>
                <w:bCs/>
                <w:spacing w:val="15"/>
              </w:rPr>
              <w:t>两岸航运企业是否依据</w:t>
            </w:r>
            <w:r>
              <w:rPr/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两岸海上直航运量统计报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6"/>
              </w:rPr>
              <w:t>表制度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》</w:t>
            </w:r>
            <w:r>
              <w:rPr>
                <w:b/>
                <w:bCs/>
                <w:spacing w:val="16"/>
              </w:rPr>
              <w:t>真实完整准确及时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19"/>
              </w:rPr>
              <w:t>报送数据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，</w:t>
            </w:r>
            <w:r>
              <w:rPr>
                <w:b/>
                <w:bCs/>
                <w:spacing w:val="19"/>
              </w:rPr>
              <w:t>是否存在迟报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漏报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谎报行为</w:t>
            </w:r>
          </w:p>
        </w:tc>
        <w:tc>
          <w:tcPr>
            <w:tcW w:w="626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中华人民共和国统计法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第八条</w:t>
            </w:r>
          </w:p>
          <w:p>
            <w:pPr>
              <w:pStyle w:val="TableText"/>
              <w:ind w:left="90" w:right="66" w:hanging="90"/>
              <w:spacing w:before="73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《</w:t>
            </w:r>
            <w:r>
              <w:rPr>
                <w:b/>
                <w:bCs/>
                <w:spacing w:val="21"/>
              </w:rPr>
              <w:t>交通运输部办公厅关于实施两岸海上直航运量统计报表制度的通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11"/>
              </w:rPr>
              <w:t>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》</w:t>
            </w:r>
            <w:r>
              <w:rPr>
                <w:b/>
                <w:bCs/>
                <w:spacing w:val="-11"/>
              </w:rPr>
              <w:t>第三条</w:t>
            </w:r>
          </w:p>
        </w:tc>
      </w:tr>
      <w:tr>
        <w:trPr>
          <w:trHeight w:val="130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7"/>
              <w:spacing w:before="201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21.</w:t>
            </w:r>
            <w:r>
              <w:rPr>
                <w:b/>
                <w:bCs/>
                <w:spacing w:val="17"/>
              </w:rPr>
              <w:t>两岸航运客船经营公司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30"/>
              </w:rPr>
              <w:t>是否依法办理船东责任和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2"/>
              </w:rPr>
              <w:t>旅客意外伤害有关保险</w:t>
            </w:r>
          </w:p>
        </w:tc>
        <w:tc>
          <w:tcPr>
            <w:tcW w:w="626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台湾海峡两岸间航运管理办法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第九条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关于公布进一步促进海峡两岸海上直航政策措施的公告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第三条</w:t>
            </w:r>
          </w:p>
        </w:tc>
      </w:tr>
      <w:tr>
        <w:trPr>
          <w:trHeight w:val="911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61" w:right="65" w:firstLine="5"/>
              <w:spacing w:before="179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14"/>
              </w:rPr>
              <w:t>国际海上运输经营者是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否具备规定的资质条件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ind w:left="86" w:right="66" w:hanging="87"/>
              <w:spacing w:before="181" w:line="26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</w:t>
            </w:r>
            <w:r>
              <w:rPr>
                <w:b/>
                <w:bCs/>
                <w:spacing w:val="7"/>
              </w:rPr>
              <w:t>十三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6"/>
              </w:rPr>
              <w:t>第三十六条</w:t>
            </w:r>
          </w:p>
        </w:tc>
      </w:tr>
      <w:tr>
        <w:trPr>
          <w:trHeight w:val="1256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9" w:right="65" w:firstLine="6"/>
              <w:spacing w:before="174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23.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9"/>
              </w:rPr>
              <w:t>是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9"/>
              </w:rPr>
              <w:t>否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9"/>
              </w:rPr>
              <w:t>擅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9"/>
              </w:rPr>
              <w:t>自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9"/>
              </w:rPr>
              <w:t>经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9"/>
              </w:rPr>
              <w:t>营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-9"/>
              </w:rPr>
              <w:t>国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9"/>
              </w:rPr>
              <w:t>际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9"/>
              </w:rPr>
              <w:t>客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国际散装液体危险品船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9"/>
              </w:rPr>
              <w:t>运输业务</w:t>
            </w:r>
          </w:p>
        </w:tc>
        <w:tc>
          <w:tcPr>
            <w:tcW w:w="626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8" w:hanging="87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</w:t>
            </w:r>
            <w:r>
              <w:rPr>
                <w:b/>
                <w:bCs/>
                <w:spacing w:val="1"/>
              </w:rPr>
              <w:t>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第三十二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条第一款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9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83"/>
        <w:gridCol w:w="6266"/>
      </w:tblGrid>
      <w:tr>
        <w:trPr>
          <w:trHeight w:val="148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7"/>
              <w:spacing w:before="110" w:line="30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24.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</w:rPr>
              <w:t>经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</w:rPr>
              <w:t>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</w:rPr>
              <w:t>国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</w:rPr>
              <w:t>际集装箱船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国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际普通货船运输业务是否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0"/>
              </w:rPr>
              <w:t>有与经营业务相适应的船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2"/>
              </w:rPr>
              <w:t>舶</w:t>
            </w:r>
          </w:p>
        </w:tc>
        <w:tc>
          <w:tcPr>
            <w:tcW w:w="626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第三十二条第二款</w:t>
            </w:r>
          </w:p>
        </w:tc>
      </w:tr>
      <w:tr>
        <w:trPr>
          <w:trHeight w:val="2554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7"/>
              <w:spacing w:before="114" w:line="30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25.</w:t>
            </w:r>
            <w:r>
              <w:rPr>
                <w:b/>
                <w:bCs/>
                <w:spacing w:val="17"/>
              </w:rPr>
              <w:t>外国国际船舶运输经营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者是否存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1"/>
              </w:rPr>
              <w:t>在经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1"/>
              </w:rPr>
              <w:t>营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1"/>
              </w:rPr>
              <w:t>中国港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11"/>
              </w:rPr>
              <w:t>口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之间的船舶运输业务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或者</w:t>
            </w:r>
            <w:r>
              <w:rPr/>
              <w:t xml:space="preserve"> </w:t>
            </w:r>
            <w:r>
              <w:rPr>
                <w:b/>
                <w:bCs/>
                <w:spacing w:val="13"/>
              </w:rPr>
              <w:t>利用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3"/>
              </w:rPr>
              <w:t>租用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13"/>
              </w:rPr>
              <w:t>的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3"/>
              </w:rPr>
              <w:t>中国籍船舶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3"/>
              </w:rPr>
              <w:t>和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舱位以及用互换舱位等方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6"/>
              </w:rPr>
              <w:t>式经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6"/>
              </w:rPr>
              <w:t>营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6"/>
              </w:rPr>
              <w:t>中国港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6"/>
              </w:rPr>
              <w:t>口之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6"/>
              </w:rPr>
              <w:t>间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6"/>
              </w:rPr>
              <w:t>的船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舶运输业务</w:t>
            </w:r>
          </w:p>
        </w:tc>
        <w:tc>
          <w:tcPr>
            <w:tcW w:w="626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2"/>
              </w:rPr>
              <w:t>第三十三条</w:t>
            </w:r>
          </w:p>
        </w:tc>
      </w:tr>
      <w:tr>
        <w:trPr>
          <w:trHeight w:val="854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9" w:right="65" w:firstLine="6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26.</w:t>
            </w:r>
            <w:r>
              <w:rPr>
                <w:b/>
                <w:bCs/>
                <w:spacing w:val="17"/>
              </w:rPr>
              <w:t>是否擅自经营国际班轮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9"/>
              </w:rPr>
              <w:t>运输业务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ind w:left="106" w:right="64" w:hanging="107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四条</w:t>
            </w:r>
          </w:p>
        </w:tc>
      </w:tr>
      <w:tr>
        <w:trPr>
          <w:trHeight w:val="153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7"/>
              <w:spacing w:before="137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27. </w:t>
            </w:r>
            <w:r>
              <w:rPr>
                <w:b/>
                <w:bCs/>
                <w:spacing w:val="-4"/>
              </w:rPr>
              <w:t>国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4"/>
              </w:rPr>
              <w:t>际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4"/>
              </w:rPr>
              <w:t>客船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国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4"/>
              </w:rPr>
              <w:t>际散装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4"/>
              </w:rPr>
              <w:t>液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体危险品船舶运输经营者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0"/>
              </w:rPr>
              <w:t>是否将其经营资格提供给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9"/>
              </w:rPr>
              <w:t>他人使用</w:t>
            </w:r>
          </w:p>
        </w:tc>
        <w:tc>
          <w:tcPr>
            <w:tcW w:w="626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2"/>
              </w:rPr>
              <w:t>第三十五条</w:t>
            </w:r>
          </w:p>
        </w:tc>
      </w:tr>
      <w:tr>
        <w:trPr>
          <w:trHeight w:val="1138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7"/>
              <w:spacing w:before="116" w:line="27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28.</w:t>
            </w:r>
            <w:r>
              <w:rPr>
                <w:b/>
                <w:bCs/>
                <w:spacing w:val="17"/>
              </w:rPr>
              <w:t>从事国际海上运输及其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2"/>
              </w:rPr>
              <w:t>辅助性业务经营活动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是否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履行规定的备案手续</w:t>
            </w:r>
          </w:p>
        </w:tc>
        <w:tc>
          <w:tcPr>
            <w:tcW w:w="6266" w:type="dxa"/>
            <w:vAlign w:val="top"/>
          </w:tcPr>
          <w:p>
            <w:pPr>
              <w:pStyle w:val="TableText"/>
              <w:ind w:left="86" w:right="66" w:hanging="87"/>
              <w:spacing w:before="289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</w:t>
            </w:r>
            <w:r>
              <w:rPr>
                <w:b/>
                <w:bCs/>
                <w:spacing w:val="7"/>
              </w:rPr>
              <w:t>十五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第三十六条</w:t>
            </w:r>
          </w:p>
        </w:tc>
      </w:tr>
      <w:tr>
        <w:trPr>
          <w:trHeight w:val="153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7" w:right="65" w:firstLine="8"/>
              <w:spacing w:before="140" w:line="29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14"/>
              </w:rPr>
              <w:t>国际船舶运输经营者和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无船承运业务经营者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是否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0"/>
              </w:rPr>
              <w:t>履行运价备案手续或执行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0"/>
              </w:rPr>
              <w:t>备案运价</w:t>
            </w:r>
          </w:p>
        </w:tc>
        <w:tc>
          <w:tcPr>
            <w:tcW w:w="626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第三十七条</w:t>
            </w:r>
          </w:p>
        </w:tc>
      </w:tr>
      <w:tr>
        <w:trPr>
          <w:trHeight w:val="153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6" w:right="65" w:firstLine="9"/>
              <w:spacing w:before="140" w:line="29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30.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14"/>
              </w:rPr>
              <w:t>国际船舶运输经营者和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无船承运业务经营者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是否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0"/>
              </w:rPr>
              <w:t>存在损害国际海上运输市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1"/>
              </w:rPr>
              <w:t>场秩序行为</w:t>
            </w:r>
          </w:p>
        </w:tc>
        <w:tc>
          <w:tcPr>
            <w:tcW w:w="6266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6" w:hanging="94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第二十五条第三</w:t>
            </w:r>
            <w:r>
              <w:rPr>
                <w:b/>
                <w:bCs/>
                <w:spacing w:val="7"/>
              </w:rPr>
              <w:t>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第三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十八条</w:t>
            </w:r>
          </w:p>
        </w:tc>
      </w:tr>
      <w:tr>
        <w:trPr>
          <w:trHeight w:val="1993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7" w:right="65" w:firstLine="8"/>
              <w:spacing w:before="193" w:line="27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31.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14"/>
              </w:rPr>
              <w:t>国际船舶运输经营者和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无船承运业务经营者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是否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0"/>
              </w:rPr>
              <w:t>拒绝调查机关及其工作人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30"/>
              </w:rPr>
              <w:t>员依法实施调查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0"/>
              </w:rPr>
              <w:t>，</w:t>
            </w:r>
            <w:r>
              <w:rPr>
                <w:b/>
                <w:bCs/>
                <w:spacing w:val="30"/>
              </w:rPr>
              <w:t>或者隐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3"/>
              </w:rPr>
              <w:t>匿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谎报有关情况和资料</w:t>
            </w:r>
          </w:p>
        </w:tc>
        <w:tc>
          <w:tcPr>
            <w:tcW w:w="626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7"/>
              </w:rPr>
              <w:t>第二十九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第四十条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83"/>
        <w:gridCol w:w="6266"/>
      </w:tblGrid>
      <w:tr>
        <w:trPr>
          <w:trHeight w:val="1255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6" w:right="65" w:firstLine="9"/>
              <w:spacing w:before="173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32.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14"/>
              </w:rPr>
              <w:t>国际船舶运输经营者和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无船承运业务经营者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是否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存在损害公平竞争行为</w:t>
            </w:r>
          </w:p>
        </w:tc>
        <w:tc>
          <w:tcPr>
            <w:tcW w:w="62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《</w:t>
            </w:r>
            <w:r>
              <w:rPr>
                <w:b/>
                <w:bCs/>
                <w:spacing w:val="14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》</w:t>
            </w:r>
            <w:r>
              <w:rPr>
                <w:b/>
                <w:bCs/>
                <w:spacing w:val="14"/>
              </w:rPr>
              <w:t>第二十五条第一项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第二项和第四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6"/>
              </w:rPr>
              <w:t>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第四十一条</w:t>
            </w:r>
          </w:p>
        </w:tc>
      </w:tr>
      <w:tr>
        <w:trPr>
          <w:trHeight w:val="1707" w:hRule="atLeast"/>
        </w:trPr>
        <w:tc>
          <w:tcPr>
            <w:tcW w:w="2583" w:type="dxa"/>
            <w:vAlign w:val="top"/>
          </w:tcPr>
          <w:p>
            <w:pPr>
              <w:pStyle w:val="TableText"/>
              <w:ind w:left="58" w:right="65" w:firstLine="7"/>
              <w:spacing w:before="223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33.</w:t>
            </w:r>
            <w:r>
              <w:rPr>
                <w:b/>
                <w:bCs/>
                <w:spacing w:val="17"/>
              </w:rPr>
              <w:t>外国国际船舶运输经营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3"/>
              </w:rPr>
              <w:t>者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3"/>
              </w:rPr>
              <w:t>以及外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13"/>
              </w:rPr>
              <w:t>国国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3"/>
              </w:rPr>
              <w:t>际海运辅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3"/>
              </w:rPr>
              <w:t>助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企业常驻代表机构是否在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1"/>
              </w:rPr>
              <w:t>华从事经营活动</w:t>
            </w:r>
          </w:p>
        </w:tc>
        <w:tc>
          <w:tcPr>
            <w:tcW w:w="6266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中华人民共和国国际海运条例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第三十九条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2" w:id="33"/>
      <w:bookmarkEnd w:id="33"/>
      <w:bookmarkStart w:name="bookmark17" w:id="34"/>
      <w:bookmarkEnd w:id="34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3"/>
        </w:rPr>
        <w:t>17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6"/>
          <w:w w:val="101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3"/>
        </w:rPr>
        <w:t>水路运输辅助业务经营者检查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75"/>
        <w:gridCol w:w="6274"/>
      </w:tblGrid>
      <w:tr>
        <w:trPr>
          <w:trHeight w:val="466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876"/>
              <w:spacing w:before="13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274" w:type="dxa"/>
            <w:vAlign w:val="top"/>
          </w:tcPr>
          <w:p>
            <w:pPr>
              <w:pStyle w:val="TableText"/>
              <w:ind w:left="2000"/>
              <w:spacing w:before="133" w:line="252" w:lineRule="exact"/>
              <w:rPr/>
            </w:pPr>
            <w:r>
              <w:rPr>
                <w:b/>
                <w:bCs/>
                <w:spacing w:val="12"/>
                <w:position w:val="1"/>
              </w:rPr>
              <w:t>水路运输辅助业务经营者</w:t>
            </w:r>
          </w:p>
        </w:tc>
      </w:tr>
      <w:tr>
        <w:trPr>
          <w:trHeight w:val="458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25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459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876"/>
              <w:spacing w:before="127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274" w:type="dxa"/>
            <w:vAlign w:val="top"/>
          </w:tcPr>
          <w:p>
            <w:pPr>
              <w:pStyle w:val="TableText"/>
              <w:ind w:left="2724"/>
              <w:spacing w:before="127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1761" w:hRule="atLeast"/>
        </w:trPr>
        <w:tc>
          <w:tcPr>
            <w:tcW w:w="2575" w:type="dxa"/>
            <w:vAlign w:val="top"/>
          </w:tcPr>
          <w:p>
            <w:pPr>
              <w:pStyle w:val="TableText"/>
              <w:ind w:right="52" w:firstLine="102"/>
              <w:spacing w:before="103" w:line="25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6"/>
              </w:rPr>
              <w:t xml:space="preserve"> </w:t>
            </w:r>
            <w:r>
              <w:rPr>
                <w:b/>
                <w:bCs/>
                <w:spacing w:val="-10"/>
              </w:rPr>
              <w:t>是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0"/>
              </w:rPr>
              <w:t>否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0"/>
              </w:rPr>
              <w:t>持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0"/>
              </w:rPr>
              <w:t>有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0"/>
              </w:rPr>
              <w:t>合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10"/>
              </w:rPr>
              <w:t>法</w:t>
            </w:r>
            <w:r>
              <w:rPr>
                <w:spacing w:val="-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有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10"/>
              </w:rPr>
              <w:t>效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10"/>
              </w:rPr>
              <w:t>的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国内船舶管理业务经营许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13"/>
              </w:rPr>
              <w:t>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</w:rPr>
              <w:t>》，</w:t>
            </w:r>
            <w:r>
              <w:rPr>
                <w:b/>
                <w:bCs/>
                <w:spacing w:val="-13"/>
              </w:rPr>
              <w:t>是否按照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</w:rPr>
              <w:t>《</w:t>
            </w:r>
            <w:r>
              <w:rPr>
                <w:b/>
                <w:bCs/>
                <w:spacing w:val="-13"/>
              </w:rPr>
              <w:t>国内船舶管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"/>
              </w:rPr>
              <w:t>理业务经营许可证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核定的经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7"/>
              </w:rPr>
              <w:t>营范围从事船舶管理业务</w:t>
            </w:r>
          </w:p>
        </w:tc>
        <w:tc>
          <w:tcPr>
            <w:tcW w:w="627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66" w:hanging="90"/>
              <w:spacing w:before="82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</w:t>
            </w:r>
            <w:r>
              <w:rPr>
                <w:b/>
                <w:bCs/>
                <w:spacing w:val="1"/>
              </w:rPr>
              <w:t>三十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第十四条</w:t>
            </w:r>
          </w:p>
        </w:tc>
      </w:tr>
      <w:tr>
        <w:trPr>
          <w:trHeight w:val="1365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8" w:right="52" w:firstLine="7"/>
              <w:spacing w:before="75" w:line="26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2.</w:t>
            </w:r>
            <w:r>
              <w:rPr>
                <w:b/>
                <w:bCs/>
                <w:spacing w:val="11"/>
              </w:rPr>
              <w:t>是否有出租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出借船舶管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30"/>
              </w:rPr>
              <w:t>理业务经营许可证件的行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，</w:t>
            </w:r>
            <w:r>
              <w:rPr>
                <w:b/>
                <w:bCs/>
                <w:spacing w:val="-4"/>
              </w:rPr>
              <w:t>是否有以其他形式非法转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"/>
              </w:rPr>
              <w:t>让船舶管理业务经营资格</w:t>
            </w:r>
          </w:p>
        </w:tc>
        <w:tc>
          <w:tcPr>
            <w:tcW w:w="627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第三十五条</w:t>
            </w:r>
          </w:p>
        </w:tc>
      </w:tr>
      <w:tr>
        <w:trPr>
          <w:trHeight w:val="2497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8" w:right="6" w:firstLine="7"/>
              <w:spacing w:before="143" w:line="27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22"/>
              </w:rPr>
              <w:t>是否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2"/>
              </w:rPr>
              <w:t>为未依法取得船舶</w:t>
            </w:r>
            <w:r>
              <w:rPr/>
              <w:t xml:space="preserve"> </w:t>
            </w:r>
            <w:r>
              <w:rPr>
                <w:b/>
                <w:bCs/>
                <w:spacing w:val="29"/>
              </w:rPr>
              <w:t>营运证或者超越许可范围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6"/>
              </w:rPr>
              <w:t>的船舶提供船舶管理业务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29"/>
              </w:rPr>
              <w:t>接受委托提供船舶管理服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1"/>
              </w:rPr>
              <w:t>务的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是否与委托人订立书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面协议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；</w:t>
            </w:r>
            <w:r>
              <w:rPr>
                <w:b/>
                <w:bCs/>
                <w:spacing w:val="11"/>
              </w:rPr>
              <w:t>发生相关变动时是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2"/>
              </w:rPr>
              <w:t>否及时履行相应报备手续</w:t>
            </w:r>
          </w:p>
        </w:tc>
        <w:tc>
          <w:tcPr>
            <w:tcW w:w="627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第三十六条</w:t>
            </w:r>
          </w:p>
        </w:tc>
      </w:tr>
      <w:tr>
        <w:trPr>
          <w:trHeight w:val="1024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8" w:right="64" w:firstLine="3"/>
              <w:spacing w:before="73" w:line="25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4.</w:t>
            </w:r>
            <w:r>
              <w:rPr>
                <w:b/>
                <w:bCs/>
                <w:spacing w:val="12"/>
              </w:rPr>
              <w:t>船舶代理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水路旅客运输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代理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水路货物运输代理业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1"/>
              </w:rPr>
              <w:t>务是否按规定备案</w:t>
            </w:r>
          </w:p>
        </w:tc>
        <w:tc>
          <w:tcPr>
            <w:tcW w:w="6274" w:type="dxa"/>
            <w:vAlign w:val="top"/>
          </w:tcPr>
          <w:p>
            <w:pPr>
              <w:pStyle w:val="TableText"/>
              <w:spacing w:before="23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第十二条</w:t>
            </w:r>
          </w:p>
        </w:tc>
      </w:tr>
      <w:tr>
        <w:trPr>
          <w:trHeight w:val="4032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7" w:right="64" w:firstLine="10"/>
              <w:spacing w:before="65" w:line="27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5.</w:t>
            </w:r>
            <w:r>
              <w:rPr>
                <w:b/>
                <w:bCs/>
                <w:spacing w:val="11"/>
              </w:rPr>
              <w:t>海务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机务管理人员的从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0"/>
              </w:rPr>
              <w:t>业资历是否与其管理的船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舶种类和航区相适应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根据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0"/>
              </w:rPr>
              <w:t>与其签订代管协议的代管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船舶艘数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是否配备满足相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1"/>
              </w:rPr>
              <w:t>应数量要求的海务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机务专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8"/>
              </w:rPr>
              <w:t>职管理人员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，</w:t>
            </w:r>
            <w:r>
              <w:rPr>
                <w:b/>
                <w:bCs/>
                <w:spacing w:val="8"/>
              </w:rPr>
              <w:t>海务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机务管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理人员所具备的船舶安全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管理</w:t>
            </w:r>
            <w:r>
              <w:rPr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船舶设备管理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航海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保障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应急处置等业务知识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0"/>
              </w:rPr>
              <w:t>和管理能力是否与其经营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范围相适应</w:t>
            </w:r>
          </w:p>
        </w:tc>
        <w:tc>
          <w:tcPr>
            <w:tcW w:w="627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2"/>
              </w:rPr>
              <w:t>第三十四条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75"/>
        <w:gridCol w:w="6274"/>
      </w:tblGrid>
      <w:tr>
        <w:trPr>
          <w:trHeight w:val="1655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8" w:right="64" w:firstLine="10"/>
              <w:spacing w:before="197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6.</w:t>
            </w:r>
            <w:r>
              <w:rPr>
                <w:b/>
                <w:bCs/>
                <w:spacing w:val="11"/>
              </w:rPr>
              <w:t>海务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机务管理人员是否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0"/>
              </w:rPr>
              <w:t>定期登船检查船舶的安全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技术性能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船员操作技能等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627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第十七条</w:t>
            </w:r>
          </w:p>
        </w:tc>
      </w:tr>
      <w:tr>
        <w:trPr>
          <w:trHeight w:val="1195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60" w:right="64" w:firstLine="5"/>
              <w:spacing w:before="139" w:line="30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8"/>
              </w:rPr>
              <w:t>管理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8"/>
              </w:rPr>
              <w:t>的船舶发生安全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8"/>
              </w:rPr>
              <w:t>和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污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2"/>
              </w:rPr>
              <w:t>染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2"/>
              </w:rPr>
              <w:t>责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2"/>
              </w:rPr>
              <w:t>任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2"/>
              </w:rPr>
              <w:t>事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2"/>
              </w:rPr>
              <w:t>故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2"/>
              </w:rPr>
              <w:t>是否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2"/>
              </w:rPr>
              <w:t>及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2"/>
              </w:rPr>
              <w:t>时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报备</w:t>
            </w:r>
          </w:p>
        </w:tc>
        <w:tc>
          <w:tcPr>
            <w:tcW w:w="6274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第十八条</w:t>
            </w:r>
          </w:p>
        </w:tc>
      </w:tr>
      <w:tr>
        <w:trPr>
          <w:trHeight w:val="1647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8" w:right="5" w:firstLine="5"/>
              <w:spacing w:before="193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8.</w:t>
            </w:r>
            <w:r>
              <w:rPr>
                <w:b/>
                <w:bCs/>
                <w:spacing w:val="16"/>
              </w:rPr>
              <w:t>是否具备企业法人资格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29"/>
              </w:rPr>
              <w:t>是否有健全的安全管理机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1"/>
              </w:rPr>
              <w:t>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是否有专人负责安全管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8"/>
              </w:rPr>
              <w:t>理工作</w:t>
            </w:r>
          </w:p>
        </w:tc>
        <w:tc>
          <w:tcPr>
            <w:tcW w:w="6274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第五条</w:t>
            </w:r>
          </w:p>
        </w:tc>
      </w:tr>
      <w:tr>
        <w:trPr>
          <w:trHeight w:val="911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9" w:right="66" w:firstLine="7"/>
              <w:spacing w:before="175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16"/>
              </w:rPr>
              <w:t>是否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6"/>
              </w:rPr>
              <w:t>向管理部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16"/>
              </w:rPr>
              <w:t>门报备签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订的代管船舶的管理协议</w:t>
            </w:r>
          </w:p>
        </w:tc>
        <w:tc>
          <w:tcPr>
            <w:tcW w:w="627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第十六条</w:t>
            </w:r>
          </w:p>
        </w:tc>
      </w:tr>
      <w:tr>
        <w:trPr>
          <w:trHeight w:val="911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60" w:right="64" w:firstLine="14"/>
              <w:spacing w:before="177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10.</w:t>
            </w:r>
            <w:r>
              <w:rPr>
                <w:b/>
                <w:bCs/>
                <w:spacing w:val="16"/>
              </w:rPr>
              <w:t>是否建立业务记录和管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8"/>
              </w:rPr>
              <w:t>理台账</w:t>
            </w:r>
          </w:p>
        </w:tc>
        <w:tc>
          <w:tcPr>
            <w:tcW w:w="627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国内水路运输辅助业管理规定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第二十五条</w:t>
            </w:r>
          </w:p>
        </w:tc>
      </w:tr>
      <w:tr>
        <w:trPr>
          <w:trHeight w:val="2724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7" w:right="64" w:firstLine="17"/>
              <w:spacing w:before="202" w:line="30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10"/>
              </w:rPr>
              <w:t>船舶代理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水路旅客运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输代理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水路货物运输代理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0"/>
              </w:rPr>
              <w:t>业务的经营者是否强行代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；</w:t>
            </w:r>
            <w:r>
              <w:rPr>
                <w:b/>
                <w:bCs/>
                <w:spacing w:val="11"/>
              </w:rPr>
              <w:t>是否为未依法取得水路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30"/>
              </w:rPr>
              <w:t>运输业务经营许可或者超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越许可范围的经营者办理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代理业务</w:t>
            </w:r>
          </w:p>
        </w:tc>
        <w:tc>
          <w:tcPr>
            <w:tcW w:w="627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国内水路运输管理条例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第三十一条</w:t>
            </w:r>
          </w:p>
        </w:tc>
      </w:tr>
      <w:tr>
        <w:trPr>
          <w:trHeight w:val="1598" w:hRule="atLeast"/>
        </w:trPr>
        <w:tc>
          <w:tcPr>
            <w:tcW w:w="2575" w:type="dxa"/>
            <w:vAlign w:val="top"/>
          </w:tcPr>
          <w:p>
            <w:pPr>
              <w:pStyle w:val="TableText"/>
              <w:ind w:left="57" w:right="64" w:firstLine="17"/>
              <w:spacing w:before="169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12.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5"/>
              </w:rPr>
              <w:t>船舶代理企业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港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5"/>
              </w:rPr>
              <w:t>口企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业是否为未经批准从事两</w:t>
            </w:r>
            <w:r>
              <w:rPr/>
              <w:t xml:space="preserve"> </w:t>
            </w:r>
            <w:r>
              <w:rPr>
                <w:b/>
                <w:bCs/>
                <w:spacing w:val="30"/>
              </w:rPr>
              <w:t>岸航运业务的航运公司和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船舶办理业务</w:t>
            </w:r>
          </w:p>
        </w:tc>
        <w:tc>
          <w:tcPr>
            <w:tcW w:w="6274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台湾海峡两岸间航运管理办法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第十四条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关于实施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〈</w:t>
            </w:r>
            <w:r>
              <w:rPr>
                <w:b/>
                <w:bCs/>
                <w:spacing w:val="2"/>
              </w:rPr>
              <w:t>台湾海峡两岸间航运管理办法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〉</w:t>
            </w:r>
            <w:r>
              <w:rPr>
                <w:b/>
                <w:bCs/>
                <w:spacing w:val="2"/>
              </w:rPr>
              <w:t>有关问题的通知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第五条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64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3" w:id="35"/>
      <w:bookmarkEnd w:id="35"/>
      <w:bookmarkStart w:name="bookmark18" w:id="36"/>
      <w:bookmarkEnd w:id="36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0"/>
        </w:rPr>
        <w:t>18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  <w:w w:val="101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0"/>
        </w:rPr>
        <w:t>港口经营人通用检查</w:t>
      </w:r>
    </w:p>
    <w:p>
      <w:pPr>
        <w:spacing w:line="171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57"/>
        <w:gridCol w:w="6292"/>
      </w:tblGrid>
      <w:tr>
        <w:trPr>
          <w:trHeight w:val="522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866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ind w:left="2629"/>
              <w:spacing w:before="162" w:line="252" w:lineRule="exact"/>
              <w:rPr/>
            </w:pPr>
            <w:r>
              <w:rPr>
                <w:b/>
                <w:bCs/>
                <w:spacing w:val="10"/>
                <w:position w:val="1"/>
              </w:rPr>
              <w:t>港口经营人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866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ind w:left="2732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798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74"/>
              <w:spacing w:before="288" w:line="21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1.</w:t>
            </w:r>
            <w:r>
              <w:rPr>
                <w:b/>
                <w:bCs/>
                <w:spacing w:val="11"/>
              </w:rPr>
              <w:t>港口经营许可相关情况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ind w:right="1715"/>
              <w:spacing w:before="114" w:line="24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中华人民共和国港口法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第四十九条</w:t>
            </w:r>
            <w:r>
              <w:rPr>
                <w:spacing w:val="3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《</w:t>
            </w:r>
            <w:r>
              <w:rPr>
                <w:b/>
                <w:bCs/>
                <w:spacing w:val="-2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》</w:t>
            </w:r>
            <w:r>
              <w:rPr>
                <w:b/>
                <w:bCs/>
                <w:spacing w:val="-2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第四十一条</w:t>
            </w:r>
          </w:p>
        </w:tc>
      </w:tr>
      <w:tr>
        <w:trPr>
          <w:trHeight w:val="1138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8" w:right="63" w:firstLine="7"/>
              <w:spacing w:before="109" w:line="29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4"/>
              </w:rPr>
              <w:t>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24"/>
              </w:rPr>
              <w:t>依规设置安全生产管理</w:t>
            </w:r>
            <w:r>
              <w:rPr/>
              <w:t xml:space="preserve"> </w:t>
            </w:r>
            <w:r>
              <w:rPr>
                <w:b/>
                <w:bCs/>
                <w:spacing w:val="28"/>
              </w:rPr>
              <w:t>机构或配备安全生产管理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0"/>
              </w:rPr>
              <w:t>人员的情况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ind w:right="789"/>
              <w:spacing w:before="284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第九十七条第一项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第七条第四项</w:t>
            </w:r>
          </w:p>
        </w:tc>
      </w:tr>
      <w:tr>
        <w:trPr>
          <w:trHeight w:val="1138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8" w:right="63" w:firstLine="7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21"/>
              </w:rPr>
              <w:t>建立健全安全生产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21"/>
              </w:rPr>
              <w:t>责任</w:t>
            </w:r>
            <w:r>
              <w:rPr/>
              <w:t xml:space="preserve"> </w:t>
            </w:r>
            <w:r>
              <w:rPr>
                <w:b/>
                <w:bCs/>
                <w:spacing w:val="28"/>
              </w:rPr>
              <w:t>制和安全生产规章制度的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ind w:left="106" w:right="66" w:hanging="107"/>
              <w:spacing w:before="286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第二十一条第一款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第二十</w:t>
            </w:r>
            <w:r>
              <w:rPr>
                <w:b/>
                <w:bCs/>
                <w:spacing w:val="8"/>
              </w:rPr>
              <w:t>九条第一款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第四十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四条</w:t>
            </w:r>
          </w:p>
        </w:tc>
      </w:tr>
      <w:tr>
        <w:trPr>
          <w:trHeight w:val="1478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8" w:right="63" w:firstLine="3"/>
              <w:spacing w:before="107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21"/>
              </w:rPr>
              <w:t>建立安全风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21"/>
              </w:rPr>
              <w:t>险分级管控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，</w:t>
            </w:r>
            <w:r>
              <w:rPr>
                <w:b/>
                <w:bCs/>
                <w:spacing w:val="10"/>
              </w:rPr>
              <w:t>并按照安全风险分级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采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6"/>
              </w:rPr>
              <w:t>取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-6"/>
              </w:rPr>
              <w:t>相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6"/>
              </w:rPr>
              <w:t>应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6"/>
              </w:rPr>
              <w:t>的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-6"/>
              </w:rPr>
              <w:t>管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-6"/>
              </w:rPr>
              <w:t>控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6"/>
              </w:rPr>
              <w:t>措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6"/>
              </w:rPr>
              <w:t>施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6"/>
              </w:rPr>
              <w:t>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spacing w:before="2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第一百零一条</w:t>
            </w:r>
          </w:p>
          <w:p>
            <w:pPr>
              <w:pStyle w:val="TableText"/>
              <w:ind w:left="106" w:right="66" w:hanging="107"/>
              <w:spacing w:before="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第二十一条第一款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第二十</w:t>
            </w:r>
            <w:r>
              <w:rPr>
                <w:b/>
                <w:bCs/>
                <w:spacing w:val="8"/>
              </w:rPr>
              <w:t>九条第一款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第四十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四条</w:t>
            </w:r>
          </w:p>
        </w:tc>
      </w:tr>
      <w:tr>
        <w:trPr>
          <w:trHeight w:val="1081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8" w:right="63" w:firstLine="10"/>
              <w:spacing w:before="83" w:line="28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4"/>
              </w:rPr>
              <w:t>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24"/>
              </w:rPr>
              <w:t>建立并落实生产安全事</w:t>
            </w:r>
            <w:r>
              <w:rPr/>
              <w:t xml:space="preserve"> </w:t>
            </w:r>
            <w:r>
              <w:rPr>
                <w:b/>
                <w:bCs/>
              </w:rPr>
              <w:t>故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</w:rPr>
              <w:t>隐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</w:rPr>
              <w:t>患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</w:rPr>
              <w:t>排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</w:rPr>
              <w:t>查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</w:rPr>
              <w:t>治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</w:rPr>
              <w:t>理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</w:rPr>
              <w:t>制度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</w:rPr>
              <w:t>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ind w:left="106" w:right="66" w:hanging="107"/>
              <w:spacing w:before="259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第二十一条第一款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第二十</w:t>
            </w:r>
            <w:r>
              <w:rPr>
                <w:b/>
                <w:bCs/>
                <w:spacing w:val="8"/>
              </w:rPr>
              <w:t>九条第一款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第四十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四条</w:t>
            </w:r>
          </w:p>
        </w:tc>
      </w:tr>
      <w:tr>
        <w:trPr>
          <w:trHeight w:val="1138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9" w:right="63" w:firstLine="8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20"/>
              </w:rPr>
              <w:t>按照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20"/>
              </w:rPr>
              <w:t>国家有关规定落实</w:t>
            </w:r>
            <w:r>
              <w:rPr/>
              <w:t xml:space="preserve"> </w:t>
            </w:r>
            <w:r>
              <w:rPr>
                <w:b/>
                <w:bCs/>
                <w:spacing w:val="28"/>
              </w:rPr>
              <w:t>港口大型机械防阵风防台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1"/>
              </w:rPr>
              <w:t>风措施的情况</w:t>
            </w:r>
          </w:p>
        </w:tc>
        <w:tc>
          <w:tcPr>
            <w:tcW w:w="6292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第四十二条第三款第一项</w:t>
            </w:r>
          </w:p>
        </w:tc>
      </w:tr>
      <w:tr>
        <w:trPr>
          <w:trHeight w:val="798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63" w:right="63" w:firstLine="2"/>
              <w:spacing w:before="121" w:line="27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1"/>
              </w:rPr>
              <w:t>按照码头泊位性质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21"/>
              </w:rPr>
              <w:t>和功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能接靠船舶的情况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spacing w:before="29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第四十二条第三款第二项</w:t>
            </w:r>
          </w:p>
        </w:tc>
      </w:tr>
      <w:tr>
        <w:trPr>
          <w:trHeight w:val="1421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8" w:firstLine="6"/>
              <w:spacing w:before="83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3"/>
              </w:rPr>
              <w:t>装载超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3"/>
              </w:rPr>
              <w:t>出最大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3"/>
              </w:rPr>
              <w:t>营运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3"/>
              </w:rPr>
              <w:t>总质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量的集装箱或者超出船舶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27"/>
              </w:rPr>
              <w:t>车辆载货定额装载货物的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5"/>
              </w:rPr>
              <w:t>情况</w:t>
            </w:r>
          </w:p>
        </w:tc>
        <w:tc>
          <w:tcPr>
            <w:tcW w:w="62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第二十三条第二款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第四十二条第三款第四项</w:t>
            </w:r>
          </w:p>
        </w:tc>
      </w:tr>
      <w:tr>
        <w:trPr>
          <w:trHeight w:val="1483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8" w:right="63" w:firstLine="9"/>
              <w:spacing w:before="112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9.</w:t>
            </w:r>
            <w:r>
              <w:rPr>
                <w:b/>
                <w:bCs/>
                <w:spacing w:val="10"/>
              </w:rPr>
              <w:t>按规定制定应急预案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，</w:t>
            </w:r>
            <w:r>
              <w:rPr>
                <w:b/>
                <w:bCs/>
                <w:spacing w:val="10"/>
              </w:rPr>
              <w:t>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0"/>
              </w:rPr>
              <w:t>期开展应急培训和演练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，</w:t>
            </w:r>
            <w:r>
              <w:rPr>
                <w:b/>
                <w:bCs/>
                <w:spacing w:val="10"/>
              </w:rPr>
              <w:t>并</w:t>
            </w:r>
            <w:r>
              <w:rPr/>
              <w:t xml:space="preserve"> </w:t>
            </w:r>
            <w:r>
              <w:rPr>
                <w:b/>
                <w:bCs/>
                <w:spacing w:val="28"/>
              </w:rPr>
              <w:t>根据应急演练结果进行修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9"/>
              </w:rPr>
              <w:t>订的情况</w:t>
            </w:r>
          </w:p>
        </w:tc>
        <w:tc>
          <w:tcPr>
            <w:tcW w:w="629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第二十九条第一款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第四十四条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557"/>
        <w:gridCol w:w="6292"/>
      </w:tblGrid>
      <w:tr>
        <w:trPr>
          <w:trHeight w:val="1258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9" w:right="63" w:firstLine="14"/>
              <w:spacing w:before="172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6"/>
              </w:rPr>
              <w:t>优先安排抢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6"/>
              </w:rPr>
              <w:t>险物资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救</w:t>
            </w:r>
            <w:r>
              <w:rPr/>
              <w:t xml:space="preserve"> </w:t>
            </w:r>
            <w:r>
              <w:rPr>
                <w:b/>
                <w:bCs/>
                <w:spacing w:val="28"/>
              </w:rPr>
              <w:t>灾物资和国防建设急需物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1"/>
              </w:rPr>
              <w:t>资的作业情况</w:t>
            </w:r>
          </w:p>
        </w:tc>
        <w:tc>
          <w:tcPr>
            <w:tcW w:w="62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025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中华人民共和国港口法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第五十条</w:t>
            </w:r>
            <w:r>
              <w:rPr>
                <w:spacing w:val="1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第四十三条</w:t>
            </w:r>
          </w:p>
        </w:tc>
      </w:tr>
      <w:tr>
        <w:trPr>
          <w:trHeight w:val="1251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60" w:right="63" w:firstLine="14"/>
              <w:spacing w:before="166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11.</w:t>
            </w:r>
            <w:r>
              <w:rPr>
                <w:b/>
                <w:bCs/>
                <w:spacing w:val="15"/>
              </w:rPr>
              <w:t>按规定将应急预案报所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7"/>
              </w:rPr>
              <w:t>在地港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17"/>
              </w:rPr>
              <w:t>口行政管理部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7"/>
              </w:rPr>
              <w:t>门备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案的情况</w:t>
            </w:r>
          </w:p>
        </w:tc>
        <w:tc>
          <w:tcPr>
            <w:tcW w:w="6292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第二十九条</w:t>
            </w:r>
          </w:p>
        </w:tc>
      </w:tr>
      <w:tr>
        <w:trPr>
          <w:trHeight w:val="911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9" w:right="65" w:firstLine="14"/>
              <w:spacing w:before="174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12.</w:t>
            </w:r>
            <w:r>
              <w:rPr>
                <w:b/>
                <w:bCs/>
                <w:spacing w:val="15"/>
              </w:rPr>
              <w:t>按规定提取使用安全生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1"/>
              </w:rPr>
              <w:t>产费用的情况</w:t>
            </w:r>
          </w:p>
        </w:tc>
        <w:tc>
          <w:tcPr>
            <w:tcW w:w="62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第二十一条第一款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第四十四条</w:t>
            </w:r>
          </w:p>
        </w:tc>
      </w:tr>
      <w:tr>
        <w:trPr>
          <w:trHeight w:val="1251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8" w:right="63" w:firstLine="15"/>
              <w:spacing w:before="169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13.</w:t>
            </w:r>
            <w:r>
              <w:rPr>
                <w:b/>
                <w:bCs/>
                <w:spacing w:val="15"/>
              </w:rPr>
              <w:t>按要求对从业人员进行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8"/>
              </w:rPr>
              <w:t>安全生产教育培训并如实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0"/>
              </w:rPr>
              <w:t>记录的情况</w:t>
            </w:r>
          </w:p>
        </w:tc>
        <w:tc>
          <w:tcPr>
            <w:tcW w:w="62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66" w:hanging="107"/>
              <w:spacing w:before="81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第二十一条第一款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第二十</w:t>
            </w:r>
            <w:r>
              <w:rPr>
                <w:b/>
                <w:bCs/>
                <w:spacing w:val="8"/>
              </w:rPr>
              <w:t>九条第一款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第四十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四条</w:t>
            </w:r>
          </w:p>
        </w:tc>
      </w:tr>
      <w:tr>
        <w:trPr>
          <w:trHeight w:val="911" w:hRule="atLeast"/>
        </w:trPr>
        <w:tc>
          <w:tcPr>
            <w:tcW w:w="255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82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14.</w:t>
            </w:r>
            <w:r>
              <w:rPr>
                <w:b/>
                <w:bCs/>
                <w:spacing w:val="9"/>
              </w:rPr>
              <w:t>港口设施保安证书情况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ind w:left="88" w:right="64" w:hanging="89"/>
              <w:spacing w:before="176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中华人民共和国港口设施保安规则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第七十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4"/>
              </w:rPr>
              <w:t>九条</w:t>
            </w:r>
          </w:p>
        </w:tc>
      </w:tr>
      <w:tr>
        <w:trPr>
          <w:trHeight w:val="1591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7" w:right="63" w:firstLine="17"/>
              <w:spacing w:before="167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15.</w:t>
            </w:r>
            <w:r>
              <w:rPr>
                <w:b/>
                <w:bCs/>
                <w:spacing w:val="15"/>
              </w:rPr>
              <w:t>港口设施保安主管和相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8"/>
              </w:rPr>
              <w:t>关人员是否经过必要的培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9"/>
              </w:rPr>
              <w:t>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，</w:t>
            </w:r>
            <w:r>
              <w:rPr>
                <w:b/>
                <w:bCs/>
                <w:spacing w:val="9"/>
              </w:rPr>
              <w:t>具备履行知识和能力的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7"/>
              </w:rPr>
              <w:t>情况</w:t>
            </w:r>
          </w:p>
        </w:tc>
        <w:tc>
          <w:tcPr>
            <w:tcW w:w="629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中华人民共和国港口设施保安规则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第六十一条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第八十条</w:t>
            </w:r>
          </w:p>
        </w:tc>
      </w:tr>
      <w:tr>
        <w:trPr>
          <w:trHeight w:val="1591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7" w:right="63" w:firstLine="17"/>
              <w:spacing w:before="167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16.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9"/>
              </w:rPr>
              <w:t>按照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9"/>
              </w:rPr>
              <w:t>国家有关规定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，</w:t>
            </w:r>
            <w:r>
              <w:rPr>
                <w:b/>
                <w:bCs/>
                <w:spacing w:val="9"/>
              </w:rPr>
              <w:t>及</w:t>
            </w:r>
            <w:r>
              <w:rPr/>
              <w:t xml:space="preserve"> </w:t>
            </w:r>
            <w:r>
              <w:rPr>
                <w:b/>
                <w:bCs/>
                <w:spacing w:val="13"/>
              </w:rPr>
              <w:t>时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13"/>
              </w:rPr>
              <w:t>向港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13"/>
              </w:rPr>
              <w:t>口行政管理部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3"/>
              </w:rPr>
              <w:t>门如</w:t>
            </w:r>
            <w:r>
              <w:rPr/>
              <w:t xml:space="preserve"> </w:t>
            </w:r>
            <w:r>
              <w:rPr>
                <w:b/>
                <w:bCs/>
                <w:spacing w:val="22"/>
              </w:rPr>
              <w:t>实提供港</w:t>
            </w:r>
            <w:r>
              <w:rPr>
                <w:spacing w:val="-24"/>
              </w:rPr>
              <w:t xml:space="preserve"> </w:t>
            </w:r>
            <w:r>
              <w:rPr>
                <w:b/>
                <w:bCs/>
                <w:spacing w:val="22"/>
              </w:rPr>
              <w:t>口统计资料及有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关信息的情况</w:t>
            </w:r>
          </w:p>
        </w:tc>
        <w:tc>
          <w:tcPr>
            <w:tcW w:w="629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第三十五条第一款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</w:t>
            </w:r>
          </w:p>
        </w:tc>
      </w:tr>
      <w:tr>
        <w:trPr>
          <w:trHeight w:val="1251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8" w:right="65" w:firstLine="16"/>
              <w:spacing w:before="173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17.</w:t>
            </w:r>
            <w:r>
              <w:rPr>
                <w:b/>
                <w:bCs/>
                <w:spacing w:val="15"/>
              </w:rPr>
              <w:t>按照规定公布经营服务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收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-4"/>
              </w:rPr>
              <w:t>费项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目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-4"/>
              </w:rPr>
              <w:t>和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4"/>
              </w:rPr>
              <w:t>收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4"/>
              </w:rPr>
              <w:t>费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4"/>
              </w:rPr>
              <w:t>标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4"/>
              </w:rPr>
              <w:t>准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4"/>
              </w:rPr>
              <w:t>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6292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第三十一条</w:t>
            </w:r>
          </w:p>
        </w:tc>
      </w:tr>
      <w:tr>
        <w:trPr>
          <w:trHeight w:val="918" w:hRule="atLeast"/>
        </w:trPr>
        <w:tc>
          <w:tcPr>
            <w:tcW w:w="2557" w:type="dxa"/>
            <w:vAlign w:val="top"/>
          </w:tcPr>
          <w:p>
            <w:pPr>
              <w:pStyle w:val="TableText"/>
              <w:ind w:left="59" w:right="65" w:firstLine="14"/>
              <w:spacing w:before="182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18.</w:t>
            </w:r>
            <w:r>
              <w:rPr>
                <w:b/>
                <w:bCs/>
                <w:spacing w:val="15"/>
              </w:rPr>
              <w:t>码头等港口基础设施安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</w:rPr>
              <w:t>全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适用状态的检查</w:t>
            </w:r>
          </w:p>
        </w:tc>
        <w:tc>
          <w:tcPr>
            <w:tcW w:w="6292" w:type="dxa"/>
            <w:vAlign w:val="top"/>
          </w:tcPr>
          <w:p>
            <w:pPr>
              <w:pStyle w:val="TableText"/>
              <w:ind w:right="1612"/>
              <w:spacing w:before="182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港口基础设施维护管理规定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第二十九条</w:t>
            </w:r>
            <w:r>
              <w:rPr>
                <w:spacing w:val="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第四十二条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5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590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4" w:id="37"/>
      <w:bookmarkEnd w:id="37"/>
      <w:bookmarkStart w:name="bookmark19" w:id="38"/>
      <w:bookmarkEnd w:id="38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5"/>
        </w:rPr>
        <w:t>19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8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5"/>
        </w:rPr>
        <w:t>危险货物、客运港口经营人检查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3"/>
        <w:gridCol w:w="5946"/>
      </w:tblGrid>
      <w:tr>
        <w:trPr>
          <w:trHeight w:val="522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1039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1786"/>
              <w:spacing w:before="154" w:line="205" w:lineRule="auto"/>
              <w:rPr/>
            </w:pPr>
            <w:r>
              <w:rPr>
                <w:b/>
                <w:bCs/>
                <w:spacing w:val="4"/>
              </w:rPr>
              <w:t>危险货物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客运港口经营人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1039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2559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59"/>
              <w:spacing w:before="147" w:line="205" w:lineRule="auto"/>
              <w:rPr/>
            </w:pPr>
            <w:r>
              <w:rPr>
                <w:b/>
                <w:bCs/>
                <w:spacing w:val="3"/>
              </w:rPr>
              <w:t>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危险货物港口经营人</w:t>
            </w:r>
          </w:p>
        </w:tc>
      </w:tr>
      <w:tr>
        <w:trPr>
          <w:trHeight w:val="1138" w:hRule="atLeast"/>
        </w:trPr>
        <w:tc>
          <w:tcPr>
            <w:tcW w:w="290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82" w:line="21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1.</w:t>
            </w:r>
            <w:r>
              <w:rPr>
                <w:b/>
                <w:bCs/>
                <w:spacing w:val="11"/>
              </w:rPr>
              <w:t>港口经营许可相关情况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spacing w:before="10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中华人民共和国港口法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第四十九条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第四十一条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港口危险货物管理规定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第七十三条</w:t>
            </w:r>
          </w:p>
        </w:tc>
      </w:tr>
      <w:tr>
        <w:trPr>
          <w:trHeight w:val="79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60" w:firstLine="5"/>
              <w:spacing w:before="117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2.</w:t>
            </w:r>
            <w:r>
              <w:rPr>
                <w:b/>
                <w:bCs/>
                <w:spacing w:val="10"/>
              </w:rPr>
              <w:t>港口内进行危险货物的装卸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 </w:t>
            </w:r>
            <w:r>
              <w:rPr>
                <w:b/>
                <w:bCs/>
                <w:spacing w:val="11"/>
              </w:rPr>
              <w:t>过驳作业许可相关情况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spacing w:before="115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中华人民共和国港口法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第五十四条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第八十三条</w:t>
            </w:r>
          </w:p>
        </w:tc>
      </w:tr>
      <w:tr>
        <w:trPr>
          <w:trHeight w:val="113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9" w:right="66" w:firstLine="6"/>
              <w:spacing w:before="112" w:line="27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3.</w:t>
            </w:r>
            <w:r>
              <w:rPr>
                <w:b/>
                <w:bCs/>
                <w:spacing w:val="20"/>
              </w:rPr>
              <w:t>建立危险货物港口作业专门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5"/>
              </w:rPr>
              <w:t>的安全管理制度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采取可靠的安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1"/>
              </w:rPr>
              <w:t>全措施的情况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90" w:right="66" w:hanging="90"/>
              <w:spacing w:before="286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3"/>
              </w:rPr>
              <w:t>第五十四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第七十六条</w:t>
            </w:r>
          </w:p>
        </w:tc>
      </w:tr>
      <w:tr>
        <w:trPr>
          <w:trHeight w:val="79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6" w:firstLine="3"/>
              <w:spacing w:before="117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4.</w:t>
            </w:r>
            <w:r>
              <w:rPr>
                <w:b/>
                <w:bCs/>
                <w:spacing w:val="20"/>
              </w:rPr>
              <w:t>依规开展安全评价并备案的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86" w:right="66" w:hanging="87"/>
              <w:spacing w:before="117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第七十九条第</w:t>
            </w:r>
            <w:r>
              <w:rPr>
                <w:b/>
                <w:bCs/>
                <w:spacing w:val="3"/>
              </w:rPr>
              <w:t>二项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八十条第一项</w:t>
            </w:r>
          </w:p>
        </w:tc>
      </w:tr>
      <w:tr>
        <w:trPr>
          <w:trHeight w:val="113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3" w:firstLine="10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5.</w:t>
            </w:r>
            <w:r>
              <w:rPr>
                <w:b/>
                <w:bCs/>
                <w:spacing w:val="20"/>
              </w:rPr>
              <w:t>依规设置安全生产管理机构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"/>
              </w:rPr>
              <w:t>或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"/>
              </w:rPr>
              <w:t>配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"/>
              </w:rPr>
              <w:t>备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1"/>
              </w:rPr>
              <w:t>安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"/>
              </w:rPr>
              <w:t>全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"/>
              </w:rPr>
              <w:t>生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"/>
              </w:rPr>
              <w:t>产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"/>
              </w:rPr>
              <w:t>管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"/>
              </w:rPr>
              <w:t>理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"/>
              </w:rPr>
              <w:t>人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"/>
              </w:rPr>
              <w:t>员的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90" w:right="64" w:hanging="90"/>
              <w:spacing w:before="287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第二十一条第一项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第七十五条第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</w:tc>
      </w:tr>
      <w:tr>
        <w:trPr>
          <w:trHeight w:val="113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74" w:right="66" w:hanging="6"/>
              <w:spacing w:before="290" w:line="29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6.</w:t>
            </w:r>
            <w:r>
              <w:rPr>
                <w:b/>
                <w:bCs/>
                <w:spacing w:val="20"/>
              </w:rPr>
              <w:t>装卸管理人员依规取得相应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0"/>
              </w:rPr>
              <w:t>的从业资格证书的情况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spacing w:before="113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危险化学品安全管理条例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第八十六条第一项</w:t>
            </w:r>
          </w:p>
          <w:p>
            <w:pPr>
              <w:pStyle w:val="TableText"/>
              <w:ind w:left="90" w:right="66" w:hanging="90"/>
              <w:spacing w:before="72" w:line="24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《</w:t>
            </w:r>
            <w:r>
              <w:rPr>
                <w:b/>
                <w:bCs/>
                <w:spacing w:val="18"/>
              </w:rPr>
              <w:t>危险货物水路运输从业人员考核和从业资格</w:t>
            </w:r>
            <w:r>
              <w:rPr>
                <w:b/>
                <w:bCs/>
                <w:spacing w:val="17"/>
              </w:rPr>
              <w:t>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》</w:t>
            </w:r>
            <w:r>
              <w:rPr>
                <w:b/>
                <w:bCs/>
                <w:spacing w:val="17"/>
              </w:rPr>
              <w:t>第十二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第二十七条</w:t>
            </w:r>
          </w:p>
        </w:tc>
      </w:tr>
      <w:tr>
        <w:trPr>
          <w:trHeight w:val="113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3" w:firstLine="6"/>
              <w:spacing w:before="11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7.</w:t>
            </w:r>
            <w:r>
              <w:rPr>
                <w:b/>
                <w:bCs/>
                <w:spacing w:val="20"/>
              </w:rPr>
              <w:t>危险货物港口作业人员在具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1"/>
              </w:rPr>
              <w:t>有从业资格的装卸管理人员现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场指挥或者监控下进行的情况</w:t>
            </w:r>
          </w:p>
        </w:tc>
        <w:tc>
          <w:tcPr>
            <w:tcW w:w="594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第七十九条第一项</w:t>
            </w:r>
          </w:p>
        </w:tc>
      </w:tr>
      <w:tr>
        <w:trPr>
          <w:trHeight w:val="74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6" w:firstLine="6"/>
              <w:spacing w:before="93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8.</w:t>
            </w:r>
            <w:r>
              <w:rPr>
                <w:b/>
                <w:bCs/>
                <w:spacing w:val="20"/>
              </w:rPr>
              <w:t>按要求设置安全标志标识的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90" w:right="66" w:hanging="90"/>
              <w:spacing w:before="92" w:line="23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3"/>
              </w:rPr>
              <w:t>第七十七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条第一项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第七十八条第一项</w:t>
            </w:r>
          </w:p>
        </w:tc>
      </w:tr>
      <w:tr>
        <w:trPr>
          <w:trHeight w:val="1937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3" w:firstLine="9"/>
              <w:spacing w:before="166" w:line="28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9.</w:t>
            </w:r>
            <w:r>
              <w:rPr>
                <w:b/>
                <w:bCs/>
                <w:spacing w:val="6"/>
              </w:rPr>
              <w:t>依规配备安全设备设施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以及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5"/>
              </w:rPr>
              <w:t>对安全设备进行经常性维护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保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21"/>
              </w:rPr>
              <w:t>养和定期检测并对安全设备进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行经常性维护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保养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并定期检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测的情况</w:t>
            </w:r>
          </w:p>
        </w:tc>
        <w:tc>
          <w:tcPr>
            <w:tcW w:w="59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第七十七条第二项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3"/>
        <w:gridCol w:w="5946"/>
      </w:tblGrid>
      <w:tr>
        <w:trPr>
          <w:trHeight w:val="2052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3" w:firstLine="15"/>
              <w:spacing w:before="217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10.</w:t>
            </w:r>
            <w:r>
              <w:rPr>
                <w:b/>
                <w:bCs/>
                <w:spacing w:val="10"/>
              </w:rPr>
              <w:t>危险货物专用库场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储罐设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5"/>
              </w:rPr>
              <w:t>专人负责管理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或者对储存的剧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21"/>
              </w:rPr>
              <w:t>毒化学品以及储存数量构成重</w:t>
            </w:r>
            <w:r>
              <w:rPr/>
              <w:t xml:space="preserve"> </w:t>
            </w:r>
            <w:r>
              <w:rPr>
                <w:b/>
                <w:bCs/>
                <w:spacing w:val="21"/>
              </w:rPr>
              <w:t>大危险源的其他危险货物实行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双人收发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双人保管制度的情况</w:t>
            </w:r>
          </w:p>
        </w:tc>
        <w:tc>
          <w:tcPr>
            <w:tcW w:w="594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第七十八条第二项</w:t>
            </w:r>
          </w:p>
        </w:tc>
      </w:tr>
      <w:tr>
        <w:trPr>
          <w:trHeight w:val="912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firstLine="15"/>
              <w:spacing w:before="173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11.</w:t>
            </w:r>
            <w:r>
              <w:rPr>
                <w:b/>
                <w:bCs/>
                <w:spacing w:val="15"/>
              </w:rPr>
              <w:t>建立危险货物出入库核查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10"/>
              </w:rPr>
              <w:t>登记制度的情况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93" w:right="64" w:hanging="93"/>
              <w:spacing w:before="173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第五十二条第一款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第七十八条第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3"/>
              </w:rPr>
              <w:t>三项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3" w:firstLine="16"/>
              <w:spacing w:before="1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12.</w:t>
            </w:r>
            <w:r>
              <w:rPr>
                <w:b/>
                <w:bCs/>
                <w:spacing w:val="10"/>
              </w:rPr>
              <w:t>在作业场所设置通信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报警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10"/>
              </w:rPr>
              <w:t>装置的情况</w:t>
            </w:r>
          </w:p>
        </w:tc>
        <w:tc>
          <w:tcPr>
            <w:tcW w:w="594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第七十八条第五项</w:t>
            </w:r>
          </w:p>
        </w:tc>
      </w:tr>
      <w:tr>
        <w:trPr>
          <w:trHeight w:val="1251" w:hRule="atLeast"/>
        </w:trPr>
        <w:tc>
          <w:tcPr>
            <w:tcW w:w="290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63" w:firstLine="13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13.</w:t>
            </w:r>
            <w:r>
              <w:rPr>
                <w:b/>
                <w:bCs/>
                <w:spacing w:val="10"/>
              </w:rPr>
              <w:t>危险货物包装及装卸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储存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8"/>
              </w:rPr>
              <w:t>等情况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90" w:right="66" w:hanging="90"/>
              <w:spacing w:before="169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第三十七条第一款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</w:t>
            </w:r>
            <w:r>
              <w:rPr>
                <w:b/>
                <w:bCs/>
                <w:spacing w:val="3"/>
              </w:rPr>
              <w:t>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四十四条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第七十八条第四项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</w:rPr>
              <w:t>第七十九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条第三项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第四项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第五项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第八十四条</w:t>
            </w:r>
          </w:p>
        </w:tc>
      </w:tr>
      <w:tr>
        <w:trPr>
          <w:trHeight w:val="515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74"/>
              <w:spacing w:before="152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14.</w:t>
            </w:r>
            <w:r>
              <w:rPr>
                <w:b/>
                <w:bCs/>
                <w:spacing w:val="9"/>
              </w:rPr>
              <w:t>船岸安全检查的情况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spacing w:before="15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第四十三条</w:t>
            </w:r>
          </w:p>
        </w:tc>
      </w:tr>
      <w:tr>
        <w:trPr>
          <w:trHeight w:val="125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6" w:firstLine="15"/>
              <w:spacing w:before="167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15.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14"/>
              </w:rPr>
              <w:t>建立危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4"/>
              </w:rPr>
              <w:t>险货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4"/>
              </w:rPr>
              <w:t>物作业信息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4"/>
              </w:rPr>
              <w:t>系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危险货物作业基础数据异地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0"/>
              </w:rPr>
              <w:t>备份的情况</w:t>
            </w:r>
          </w:p>
        </w:tc>
        <w:tc>
          <w:tcPr>
            <w:tcW w:w="5946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第五十三条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60" w:right="66" w:firstLine="14"/>
              <w:spacing w:before="175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16.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14"/>
              </w:rPr>
              <w:t>依规对重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4"/>
              </w:rPr>
              <w:t>大危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4"/>
              </w:rPr>
              <w:t>险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4"/>
              </w:rPr>
              <w:t>源登记建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档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，</w:t>
            </w:r>
            <w:r>
              <w:rPr>
                <w:b/>
                <w:bCs/>
                <w:spacing w:val="-2"/>
              </w:rPr>
              <w:t>进行辨识评估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监控的情况</w:t>
            </w:r>
          </w:p>
        </w:tc>
        <w:tc>
          <w:tcPr>
            <w:tcW w:w="59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第七十六条第二项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90" w:right="66" w:hanging="16"/>
              <w:spacing w:before="178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17.</w:t>
            </w:r>
            <w:r>
              <w:rPr>
                <w:b/>
                <w:bCs/>
                <w:spacing w:val="10"/>
              </w:rPr>
              <w:t>重大危险源情况报所在地港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9"/>
              </w:rPr>
              <w:t>口行政管理部门备案的情况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90" w:right="66" w:hanging="90"/>
              <w:spacing w:before="178" w:line="26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第五十六条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3"/>
              </w:rPr>
              <w:t>第五十七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第八十条第二项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61" w:right="66" w:firstLine="13"/>
              <w:spacing w:before="179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18.</w:t>
            </w:r>
            <w:r>
              <w:rPr>
                <w:b/>
                <w:bCs/>
                <w:spacing w:val="10"/>
              </w:rPr>
              <w:t>危险货物输送管道风险防控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0"/>
              </w:rPr>
              <w:t>落实的情况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86" w:right="66" w:hanging="87"/>
              <w:spacing w:before="178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第七十八条第</w:t>
            </w:r>
            <w:r>
              <w:rPr>
                <w:b/>
                <w:bCs/>
                <w:spacing w:val="3"/>
              </w:rPr>
              <w:t>一项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八十四条第四项</w:t>
            </w:r>
          </w:p>
        </w:tc>
      </w:tr>
      <w:tr>
        <w:trPr>
          <w:trHeight w:val="164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3" w:firstLine="16"/>
              <w:spacing w:before="198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19.</w:t>
            </w:r>
            <w:r>
              <w:rPr>
                <w:b/>
                <w:bCs/>
                <w:spacing w:val="10"/>
              </w:rPr>
              <w:t>港口从事危险货物添加抑制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5"/>
              </w:rPr>
              <w:t>剂或者稳定剂作业前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将有关情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21"/>
              </w:rPr>
              <w:t>况告知相关危险货物港口经营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人和作业船舶的情况</w:t>
            </w:r>
          </w:p>
        </w:tc>
        <w:tc>
          <w:tcPr>
            <w:tcW w:w="594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第八十四条第二款</w:t>
            </w:r>
          </w:p>
        </w:tc>
      </w:tr>
      <w:tr>
        <w:trPr>
          <w:trHeight w:val="1313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7" w:right="63" w:firstLine="8"/>
              <w:spacing w:before="204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20.</w:t>
            </w:r>
            <w:r>
              <w:rPr>
                <w:b/>
                <w:bCs/>
                <w:spacing w:val="11"/>
              </w:rPr>
              <w:t>建立安全风险分级管控制度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1"/>
              </w:rPr>
              <w:t>并按照安全风险分级采取相应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1"/>
              </w:rPr>
              <w:t>的管控措施的情况</w:t>
            </w:r>
          </w:p>
        </w:tc>
        <w:tc>
          <w:tcPr>
            <w:tcW w:w="5946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第七十六条第三项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1907" w:h="16840"/>
          <w:pgMar w:top="1431" w:right="1523" w:bottom="1681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3"/>
        <w:gridCol w:w="5946"/>
      </w:tblGrid>
      <w:tr>
        <w:trPr>
          <w:trHeight w:val="91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7" w:right="66" w:firstLine="8"/>
              <w:spacing w:before="178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21.</w:t>
            </w:r>
            <w:r>
              <w:rPr>
                <w:b/>
                <w:bCs/>
                <w:spacing w:val="11"/>
              </w:rPr>
              <w:t>事故隐患排查治理制度建立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1"/>
              </w:rPr>
              <w:t>及隐患整改的情况</w:t>
            </w:r>
          </w:p>
        </w:tc>
        <w:tc>
          <w:tcPr>
            <w:tcW w:w="59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第七十五条第三项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6" w:firstLine="7"/>
              <w:spacing w:before="1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22.</w:t>
            </w:r>
            <w:r>
              <w:rPr>
                <w:b/>
                <w:bCs/>
                <w:spacing w:val="11"/>
              </w:rPr>
              <w:t>事故隐患排查治理情况如实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记录并向从业人员通报的情况</w:t>
            </w:r>
          </w:p>
        </w:tc>
        <w:tc>
          <w:tcPr>
            <w:tcW w:w="594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第五十八条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第七十三条</w:t>
            </w:r>
          </w:p>
        </w:tc>
      </w:tr>
      <w:tr>
        <w:trPr>
          <w:trHeight w:val="159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3" w:firstLine="7"/>
              <w:spacing w:before="160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23.</w:t>
            </w:r>
            <w:r>
              <w:rPr>
                <w:b/>
                <w:bCs/>
                <w:spacing w:val="11"/>
              </w:rPr>
              <w:t>将重大事故隐患的排查治理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1"/>
              </w:rPr>
              <w:t>情况及时向所在地港口行政管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1"/>
              </w:rPr>
              <w:t>理部门和职工大会或者职工代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1"/>
              </w:rPr>
              <w:t>表大会报告的情况</w:t>
            </w:r>
          </w:p>
        </w:tc>
        <w:tc>
          <w:tcPr>
            <w:tcW w:w="594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第七十六条第四项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6" w:firstLine="7"/>
              <w:spacing w:before="175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24.</w:t>
            </w:r>
            <w:r>
              <w:rPr>
                <w:b/>
                <w:bCs/>
                <w:spacing w:val="11"/>
              </w:rPr>
              <w:t>依规制定危险货物事故应急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救援预案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定期组织演练的情况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108" w:right="64" w:hanging="109"/>
              <w:spacing w:before="175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  <w:r>
              <w:rPr>
                <w:b/>
                <w:bCs/>
                <w:spacing w:val="10"/>
              </w:rPr>
              <w:t>第六十八条第一款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第七十五条第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6"/>
              </w:rPr>
              <w:t>四项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9" w:right="66" w:firstLine="6"/>
              <w:spacing w:before="175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25.</w:t>
            </w:r>
            <w:r>
              <w:rPr>
                <w:b/>
                <w:bCs/>
                <w:spacing w:val="11"/>
              </w:rPr>
              <w:t>将应急预案向所在地港口行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政管理部门备案的情况</w:t>
            </w:r>
          </w:p>
        </w:tc>
        <w:tc>
          <w:tcPr>
            <w:tcW w:w="594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第六十条第二款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第八十四条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7" w:right="66" w:firstLine="8"/>
              <w:spacing w:before="178" w:line="29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26.</w:t>
            </w:r>
            <w:r>
              <w:rPr>
                <w:b/>
                <w:bCs/>
                <w:spacing w:val="11"/>
              </w:rPr>
              <w:t>依规将应急预案向从业人员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0"/>
              </w:rPr>
              <w:t>公布的情况</w:t>
            </w:r>
          </w:p>
        </w:tc>
        <w:tc>
          <w:tcPr>
            <w:tcW w:w="59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第六十条</w:t>
            </w:r>
          </w:p>
        </w:tc>
      </w:tr>
      <w:tr>
        <w:trPr>
          <w:trHeight w:val="911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7" w:right="66" w:firstLine="8"/>
              <w:spacing w:before="178" w:line="26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27.</w:t>
            </w:r>
            <w:r>
              <w:rPr>
                <w:b/>
                <w:bCs/>
                <w:spacing w:val="11"/>
              </w:rPr>
              <w:t>依法配备应急救援人员和必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"/>
              </w:rPr>
              <w:t>要的器材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设备的情况</w:t>
            </w:r>
          </w:p>
        </w:tc>
        <w:tc>
          <w:tcPr>
            <w:tcW w:w="594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第六十条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59"/>
              <w:spacing w:before="156" w:line="205" w:lineRule="auto"/>
              <w:rPr/>
            </w:pPr>
            <w:r>
              <w:rPr>
                <w:b/>
                <w:bCs/>
              </w:rPr>
              <w:t>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客运港口经营人</w:t>
            </w:r>
          </w:p>
        </w:tc>
      </w:tr>
      <w:tr>
        <w:trPr>
          <w:trHeight w:val="130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6" w:firstLine="7"/>
              <w:spacing w:before="201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28.</w:t>
            </w:r>
            <w:r>
              <w:rPr>
                <w:b/>
                <w:bCs/>
                <w:spacing w:val="11"/>
              </w:rPr>
              <w:t>对登船旅客及其携带或者托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5"/>
              </w:rPr>
              <w:t>运的行李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物品以及滚装车辆进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1"/>
              </w:rPr>
              <w:t>行安全检查的情况</w:t>
            </w:r>
          </w:p>
        </w:tc>
        <w:tc>
          <w:tcPr>
            <w:tcW w:w="594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66" w:hanging="91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港口经营管理规定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第二十五条第一款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</w:t>
            </w:r>
            <w:r>
              <w:rPr>
                <w:b/>
                <w:bCs/>
                <w:spacing w:val="3"/>
              </w:rPr>
              <w:t>二条第三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款第三项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第五项</w:t>
            </w:r>
          </w:p>
        </w:tc>
      </w:tr>
      <w:tr>
        <w:trPr>
          <w:trHeight w:val="918" w:hRule="atLeast"/>
        </w:trPr>
        <w:tc>
          <w:tcPr>
            <w:tcW w:w="2903" w:type="dxa"/>
            <w:vAlign w:val="top"/>
          </w:tcPr>
          <w:p>
            <w:pPr>
              <w:pStyle w:val="TableText"/>
              <w:ind w:left="58" w:right="66" w:firstLine="7"/>
              <w:spacing w:before="1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29.</w:t>
            </w:r>
            <w:r>
              <w:rPr>
                <w:b/>
                <w:bCs/>
                <w:spacing w:val="11"/>
              </w:rPr>
              <w:t>落实水路旅客运输实名制的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90" w:right="66" w:hanging="90"/>
              <w:spacing w:before="182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水路旅客运输实名制管理规定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第六条第二款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第十三</w:t>
            </w:r>
            <w:r>
              <w:rPr/>
              <w:t xml:space="preserve"> </w:t>
            </w:r>
            <w:r>
              <w:rPr>
                <w:b/>
                <w:bCs/>
                <w:spacing w:val="-8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第十四条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8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579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5" w:id="39"/>
      <w:bookmarkEnd w:id="39"/>
      <w:bookmarkStart w:name="bookmark20" w:id="40"/>
      <w:bookmarkEnd w:id="40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3"/>
        </w:rPr>
        <w:t>20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3"/>
        </w:rPr>
        <w:t>通航建筑物运行单位检查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09"/>
        <w:gridCol w:w="60"/>
        <w:gridCol w:w="5880"/>
      </w:tblGrid>
      <w:tr>
        <w:trPr>
          <w:trHeight w:val="522" w:hRule="atLeast"/>
        </w:trPr>
        <w:tc>
          <w:tcPr>
            <w:tcW w:w="2969" w:type="dxa"/>
            <w:vAlign w:val="top"/>
            <w:gridSpan w:val="2"/>
          </w:tcPr>
          <w:p>
            <w:pPr>
              <w:pStyle w:val="TableText"/>
              <w:ind w:left="1073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880" w:type="dxa"/>
            <w:vAlign w:val="top"/>
          </w:tcPr>
          <w:p>
            <w:pPr>
              <w:pStyle w:val="TableText"/>
              <w:ind w:left="2011"/>
              <w:spacing w:before="162" w:line="252" w:lineRule="exact"/>
              <w:rPr/>
            </w:pPr>
            <w:r>
              <w:rPr>
                <w:b/>
                <w:bCs/>
                <w:spacing w:val="12"/>
                <w:position w:val="1"/>
              </w:rPr>
              <w:t>通航建筑物运行单位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3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909" w:type="dxa"/>
            <w:vAlign w:val="top"/>
          </w:tcPr>
          <w:p>
            <w:pPr>
              <w:pStyle w:val="TableText"/>
              <w:ind w:left="1044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40" w:type="dxa"/>
            <w:vAlign w:val="top"/>
            <w:gridSpan w:val="2"/>
          </w:tcPr>
          <w:p>
            <w:pPr>
              <w:pStyle w:val="TableText"/>
              <w:ind w:left="2555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911" w:hRule="atLeast"/>
        </w:trPr>
        <w:tc>
          <w:tcPr>
            <w:tcW w:w="2909" w:type="dxa"/>
            <w:vAlign w:val="top"/>
          </w:tcPr>
          <w:p>
            <w:pPr>
              <w:pStyle w:val="TableText"/>
              <w:ind w:left="59" w:right="67" w:firstLine="14"/>
              <w:spacing w:before="1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1.</w:t>
            </w:r>
            <w:r>
              <w:rPr>
                <w:b/>
                <w:bCs/>
                <w:spacing w:val="20"/>
              </w:rPr>
              <w:t>通航建筑物运行单位是否按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规定编制运行方案</w:t>
            </w:r>
          </w:p>
        </w:tc>
        <w:tc>
          <w:tcPr>
            <w:tcW w:w="5940" w:type="dxa"/>
            <w:vAlign w:val="top"/>
            <w:gridSpan w:val="2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通航建筑物运行管理办法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第三十七条第一项</w:t>
            </w:r>
          </w:p>
        </w:tc>
      </w:tr>
      <w:tr>
        <w:trPr>
          <w:trHeight w:val="1251" w:hRule="atLeast"/>
        </w:trPr>
        <w:tc>
          <w:tcPr>
            <w:tcW w:w="2909" w:type="dxa"/>
            <w:vAlign w:val="top"/>
          </w:tcPr>
          <w:p>
            <w:pPr>
              <w:pStyle w:val="TableText"/>
              <w:ind w:left="57" w:right="65" w:firstLine="8"/>
              <w:spacing w:before="167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2.</w:t>
            </w:r>
            <w:r>
              <w:rPr>
                <w:b/>
                <w:bCs/>
                <w:spacing w:val="20"/>
              </w:rPr>
              <w:t>通航建筑物运行方案是否经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2"/>
              </w:rPr>
              <w:t>负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2"/>
              </w:rPr>
              <w:t>责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2"/>
              </w:rPr>
              <w:t>航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道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2"/>
              </w:rPr>
              <w:t>管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理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2"/>
              </w:rPr>
              <w:t>的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2"/>
              </w:rPr>
              <w:t>部</w:t>
            </w:r>
            <w:r>
              <w:rPr>
                <w:spacing w:val="-34"/>
              </w:rPr>
              <w:t xml:space="preserve"> </w:t>
            </w:r>
            <w:r>
              <w:rPr>
                <w:b/>
                <w:bCs/>
                <w:spacing w:val="-2"/>
              </w:rPr>
              <w:t>门同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2"/>
              </w:rPr>
              <w:t>意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2"/>
              </w:rPr>
              <w:t>并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公布</w:t>
            </w:r>
          </w:p>
        </w:tc>
        <w:tc>
          <w:tcPr>
            <w:tcW w:w="5940" w:type="dxa"/>
            <w:vAlign w:val="top"/>
            <w:gridSpan w:val="2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中华人民共和国航道法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第二十五条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通航建筑物运行管理办法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第十三条</w:t>
            </w:r>
          </w:p>
        </w:tc>
      </w:tr>
      <w:tr>
        <w:trPr>
          <w:trHeight w:val="1704" w:hRule="atLeast"/>
        </w:trPr>
        <w:tc>
          <w:tcPr>
            <w:tcW w:w="2909" w:type="dxa"/>
            <w:vAlign w:val="top"/>
          </w:tcPr>
          <w:p>
            <w:pPr>
              <w:pStyle w:val="TableText"/>
              <w:ind w:left="59" w:right="64" w:firstLine="6"/>
              <w:spacing w:before="222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3.</w:t>
            </w:r>
            <w:r>
              <w:rPr>
                <w:b/>
                <w:bCs/>
                <w:spacing w:val="20"/>
              </w:rPr>
              <w:t>运行单位是否未经负责航道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6"/>
              </w:rPr>
              <w:t>管理的部门同意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调整运行方案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中的运行条件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开放时间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调度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3"/>
              </w:rPr>
              <w:t>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养护停航安排等内容</w:t>
            </w:r>
          </w:p>
        </w:tc>
        <w:tc>
          <w:tcPr>
            <w:tcW w:w="5940" w:type="dxa"/>
            <w:vAlign w:val="top"/>
            <w:gridSpan w:val="2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通航建筑物运行管理办法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第三十七条第二项</w:t>
            </w:r>
          </w:p>
        </w:tc>
      </w:tr>
      <w:tr>
        <w:trPr>
          <w:trHeight w:val="911" w:hRule="atLeast"/>
        </w:trPr>
        <w:tc>
          <w:tcPr>
            <w:tcW w:w="2909" w:type="dxa"/>
            <w:vAlign w:val="top"/>
          </w:tcPr>
          <w:p>
            <w:pPr>
              <w:pStyle w:val="TableText"/>
              <w:ind w:left="61" w:right="67"/>
              <w:spacing w:before="176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4.</w:t>
            </w:r>
            <w:r>
              <w:rPr>
                <w:b/>
                <w:bCs/>
                <w:spacing w:val="21"/>
              </w:rPr>
              <w:t>运行单位是否按照运行方案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开放通航建筑物</w:t>
            </w:r>
          </w:p>
        </w:tc>
        <w:tc>
          <w:tcPr>
            <w:tcW w:w="5940" w:type="dxa"/>
            <w:vAlign w:val="top"/>
            <w:gridSpan w:val="2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通航建筑物运行管理办法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第三十七条第三项</w:t>
            </w:r>
          </w:p>
        </w:tc>
      </w:tr>
      <w:tr>
        <w:trPr>
          <w:trHeight w:val="1251" w:hRule="atLeast"/>
        </w:trPr>
        <w:tc>
          <w:tcPr>
            <w:tcW w:w="2909" w:type="dxa"/>
            <w:vAlign w:val="top"/>
          </w:tcPr>
          <w:p>
            <w:pPr>
              <w:pStyle w:val="TableText"/>
              <w:ind w:left="58" w:right="64" w:firstLine="9"/>
              <w:spacing w:before="171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5.</w:t>
            </w:r>
            <w:r>
              <w:rPr>
                <w:b/>
                <w:bCs/>
                <w:spacing w:val="20"/>
              </w:rPr>
              <w:t>运行单位是否按照调度规则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6"/>
              </w:rPr>
              <w:t>进行船舶调度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是否无正当理由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调整船舶过闸次序</w:t>
            </w:r>
          </w:p>
        </w:tc>
        <w:tc>
          <w:tcPr>
            <w:tcW w:w="5940" w:type="dxa"/>
            <w:vAlign w:val="top"/>
            <w:gridSpan w:val="2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通航建筑物运行管理办法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第三十七条第四项</w:t>
            </w:r>
          </w:p>
        </w:tc>
      </w:tr>
      <w:tr>
        <w:trPr>
          <w:trHeight w:val="1251" w:hRule="atLeast"/>
        </w:trPr>
        <w:tc>
          <w:tcPr>
            <w:tcW w:w="2909" w:type="dxa"/>
            <w:vAlign w:val="top"/>
          </w:tcPr>
          <w:p>
            <w:pPr>
              <w:pStyle w:val="TableText"/>
              <w:ind w:left="58" w:right="3" w:firstLine="9"/>
              <w:spacing w:before="172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6.</w:t>
            </w:r>
            <w:r>
              <w:rPr>
                <w:b/>
                <w:bCs/>
                <w:spacing w:val="10"/>
              </w:rPr>
              <w:t>运行单位是否及时开展养护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， </w:t>
            </w:r>
            <w:r>
              <w:rPr>
                <w:b/>
                <w:bCs/>
                <w:spacing w:val="21"/>
              </w:rPr>
              <w:t>是否因养护原因造成通航建筑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物停止运行或者不能正常运行</w:t>
            </w:r>
          </w:p>
        </w:tc>
        <w:tc>
          <w:tcPr>
            <w:tcW w:w="5940" w:type="dxa"/>
            <w:vAlign w:val="top"/>
            <w:gridSpan w:val="2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通航建筑物运行管理办法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第三十七条第五项</w:t>
            </w:r>
          </w:p>
        </w:tc>
      </w:tr>
      <w:tr>
        <w:trPr>
          <w:trHeight w:val="1258" w:hRule="atLeast"/>
        </w:trPr>
        <w:tc>
          <w:tcPr>
            <w:tcW w:w="2909" w:type="dxa"/>
            <w:vAlign w:val="top"/>
          </w:tcPr>
          <w:p>
            <w:pPr>
              <w:pStyle w:val="TableText"/>
              <w:ind w:left="58" w:right="64" w:firstLine="6"/>
              <w:spacing w:before="175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7.</w:t>
            </w:r>
            <w:r>
              <w:rPr>
                <w:b/>
                <w:bCs/>
                <w:spacing w:val="20"/>
              </w:rPr>
              <w:t>运行单位养护停航时间是否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6"/>
              </w:rPr>
              <w:t>超出养护停航安排规定时限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，</w:t>
            </w:r>
            <w:r>
              <w:rPr>
                <w:b/>
                <w:bCs/>
                <w:spacing w:val="6"/>
              </w:rPr>
              <w:t>超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2"/>
              </w:rPr>
              <w:t>出时限是否重新报批</w:t>
            </w:r>
          </w:p>
        </w:tc>
        <w:tc>
          <w:tcPr>
            <w:tcW w:w="5940" w:type="dxa"/>
            <w:vAlign w:val="top"/>
            <w:gridSpan w:val="2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通航建筑物运行管理办法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第三十七条第六项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9"/>
          <w:pgSz w:w="11907" w:h="16840"/>
          <w:pgMar w:top="1431" w:right="1523" w:bottom="1681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579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6" w:id="41"/>
      <w:bookmarkEnd w:id="41"/>
      <w:bookmarkStart w:name="bookmark21" w:id="42"/>
      <w:bookmarkEnd w:id="42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4"/>
        </w:rPr>
        <w:t>21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3"/>
        </w:rPr>
        <w:t xml:space="preserve">    </w:t>
      </w:r>
      <w:r>
        <w:rPr>
          <w:rFonts w:ascii="SimHei" w:hAnsi="SimHei" w:eastAsia="SimHei" w:cs="SimHei"/>
          <w:sz w:val="25"/>
          <w:szCs w:val="25"/>
          <w:b/>
          <w:bCs/>
          <w:spacing w:val="14"/>
        </w:rPr>
        <w:t>与航道有关工程的建设单位检查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15"/>
        <w:gridCol w:w="5934"/>
      </w:tblGrid>
      <w:tr>
        <w:trPr>
          <w:trHeight w:val="522" w:hRule="atLeast"/>
        </w:trPr>
        <w:tc>
          <w:tcPr>
            <w:tcW w:w="2915" w:type="dxa"/>
            <w:vAlign w:val="top"/>
          </w:tcPr>
          <w:p>
            <w:pPr>
              <w:pStyle w:val="TableText"/>
              <w:ind w:left="1046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34" w:type="dxa"/>
            <w:vAlign w:val="top"/>
          </w:tcPr>
          <w:p>
            <w:pPr>
              <w:pStyle w:val="TableText"/>
              <w:ind w:left="1733"/>
              <w:spacing w:before="162" w:line="252" w:lineRule="exact"/>
              <w:rPr/>
            </w:pPr>
            <w:r>
              <w:rPr>
                <w:b/>
                <w:bCs/>
                <w:spacing w:val="12"/>
                <w:position w:val="1"/>
              </w:rPr>
              <w:t>与航道有关工程的建设单位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915" w:type="dxa"/>
            <w:vAlign w:val="top"/>
          </w:tcPr>
          <w:p>
            <w:pPr>
              <w:pStyle w:val="TableText"/>
              <w:ind w:left="1046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34" w:type="dxa"/>
            <w:vAlign w:val="top"/>
          </w:tcPr>
          <w:p>
            <w:pPr>
              <w:pStyle w:val="TableText"/>
              <w:ind w:left="2552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2950" w:hRule="atLeast"/>
        </w:trPr>
        <w:tc>
          <w:tcPr>
            <w:tcW w:w="2915" w:type="dxa"/>
            <w:vAlign w:val="top"/>
          </w:tcPr>
          <w:p>
            <w:pPr>
              <w:pStyle w:val="TableText"/>
              <w:ind w:left="55" w:right="63" w:firstLine="18"/>
              <w:spacing w:before="314" w:line="31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18"/>
              </w:rPr>
              <w:t>与航道有关工程的建设单位</w:t>
            </w:r>
            <w:r>
              <w:rPr/>
              <w:t xml:space="preserve"> </w:t>
            </w:r>
            <w:r>
              <w:rPr>
                <w:b/>
                <w:bCs/>
                <w:spacing w:val="22"/>
              </w:rPr>
              <w:t>是否存在未依法报送航道通航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2"/>
              </w:rPr>
              <w:t>条件影响评价材料或报送的航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2"/>
              </w:rPr>
              <w:t>道通航条件影响评价材料未通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6"/>
              </w:rPr>
              <w:t>过审核而开工建设的行为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；</w:t>
            </w:r>
            <w:r>
              <w:rPr>
                <w:b/>
                <w:bCs/>
                <w:spacing w:val="6"/>
              </w:rPr>
              <w:t>是否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22"/>
              </w:rPr>
              <w:t>存在在航道保护范围内违规建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设建筑物或者构筑物的行为</w:t>
            </w:r>
          </w:p>
        </w:tc>
        <w:tc>
          <w:tcPr>
            <w:tcW w:w="593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中华人民共和国航道法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第三十九条</w:t>
            </w:r>
          </w:p>
          <w:p>
            <w:pPr>
              <w:pStyle w:val="TableText"/>
              <w:ind w:left="90" w:right="66" w:hanging="90"/>
              <w:spacing w:before="73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航道通航条件影响评价审核管理办法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第十九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第二十九条</w:t>
            </w:r>
          </w:p>
        </w:tc>
      </w:tr>
      <w:tr>
        <w:trPr>
          <w:trHeight w:val="1590" w:hRule="atLeast"/>
        </w:trPr>
        <w:tc>
          <w:tcPr>
            <w:tcW w:w="2915" w:type="dxa"/>
            <w:vAlign w:val="top"/>
          </w:tcPr>
          <w:p>
            <w:pPr>
              <w:pStyle w:val="TableText"/>
              <w:ind w:left="58" w:right="63" w:firstLine="7"/>
              <w:spacing w:before="161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19"/>
              </w:rPr>
              <w:t>与航道有关工程的建设单位</w:t>
            </w:r>
            <w:r>
              <w:rPr/>
              <w:t xml:space="preserve"> </w:t>
            </w:r>
            <w:r>
              <w:rPr>
                <w:b/>
                <w:bCs/>
                <w:spacing w:val="22"/>
              </w:rPr>
              <w:t>是否严格执行航道通航条件影</w:t>
            </w:r>
            <w:r>
              <w:rPr/>
              <w:t xml:space="preserve"> </w:t>
            </w:r>
            <w:r>
              <w:rPr>
                <w:b/>
                <w:bCs/>
                <w:spacing w:val="22"/>
              </w:rPr>
              <w:t>响评价审核意见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，</w:t>
            </w:r>
            <w:r>
              <w:rPr>
                <w:b/>
                <w:bCs/>
                <w:spacing w:val="22"/>
              </w:rPr>
              <w:t>并接受监督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检查</w:t>
            </w:r>
          </w:p>
        </w:tc>
        <w:tc>
          <w:tcPr>
            <w:tcW w:w="593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中华人民共和国航道法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第三十九条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航道通航条件影响评价审核管理办法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</w:t>
            </w:r>
            <w:r>
              <w:rPr>
                <w:b/>
                <w:bCs/>
                <w:spacing w:val="4"/>
              </w:rPr>
              <w:t>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第二十八条</w:t>
            </w:r>
          </w:p>
        </w:tc>
      </w:tr>
      <w:tr>
        <w:trPr>
          <w:trHeight w:val="2051" w:hRule="atLeast"/>
        </w:trPr>
        <w:tc>
          <w:tcPr>
            <w:tcW w:w="2915" w:type="dxa"/>
            <w:vAlign w:val="top"/>
          </w:tcPr>
          <w:p>
            <w:pPr>
              <w:pStyle w:val="TableText"/>
              <w:ind w:left="58" w:firstLine="7"/>
              <w:spacing w:before="218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3.</w:t>
            </w:r>
            <w:r>
              <w:rPr>
                <w:b/>
                <w:bCs/>
                <w:spacing w:val="11"/>
              </w:rPr>
              <w:t>与航道有关工程的建设单位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5"/>
              </w:rPr>
              <w:t>项目名称和涉及航道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通航的事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5"/>
              </w:rPr>
              <w:t>项发生变化的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建设单位是否依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21"/>
              </w:rPr>
              <w:t>法向原审核部门申请办理变更</w:t>
            </w:r>
            <w:r>
              <w:rPr/>
              <w:t xml:space="preserve">  </w:t>
            </w:r>
            <w:r>
              <w:rPr>
                <w:b/>
                <w:bCs/>
                <w:spacing w:val="5"/>
              </w:rPr>
              <w:t>手续</w:t>
            </w:r>
          </w:p>
        </w:tc>
        <w:tc>
          <w:tcPr>
            <w:tcW w:w="593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中华人民共和国航道法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第三十九条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航道通航条件影响评价审核管理办法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第二十八条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0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7" w:id="43"/>
      <w:bookmarkEnd w:id="43"/>
      <w:bookmarkStart w:name="bookmark22" w:id="44"/>
      <w:bookmarkEnd w:id="44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4"/>
        </w:rPr>
        <w:t>22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8"/>
          <w:w w:val="101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4"/>
        </w:rPr>
        <w:t>航运公司安全与防污染监督检查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33"/>
        <w:gridCol w:w="5916"/>
      </w:tblGrid>
      <w:tr>
        <w:trPr>
          <w:trHeight w:val="522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1056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16" w:type="dxa"/>
            <w:vAlign w:val="top"/>
          </w:tcPr>
          <w:p>
            <w:pPr>
              <w:pStyle w:val="TableText"/>
              <w:ind w:left="689"/>
              <w:spacing w:before="162" w:line="251" w:lineRule="exact"/>
              <w:rPr/>
            </w:pPr>
            <w:r>
              <w:rPr>
                <w:b/>
                <w:bCs/>
                <w:spacing w:val="13"/>
                <w:position w:val="1"/>
              </w:rPr>
              <w:t>依法承担安全与防污染管理责任和义务的航运企业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1056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16" w:type="dxa"/>
            <w:vAlign w:val="top"/>
          </w:tcPr>
          <w:p>
            <w:pPr>
              <w:pStyle w:val="TableText"/>
              <w:ind w:left="2543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911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59" w:right="64" w:firstLine="14"/>
              <w:spacing w:before="17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1.</w:t>
            </w:r>
            <w:r>
              <w:rPr>
                <w:b/>
                <w:bCs/>
                <w:spacing w:val="19"/>
              </w:rPr>
              <w:t>安全与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9"/>
              </w:rPr>
              <w:t>防污染管理制度或安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全管理体系建立情况</w:t>
            </w:r>
          </w:p>
        </w:tc>
        <w:tc>
          <w:tcPr>
            <w:tcW w:w="5916" w:type="dxa"/>
            <w:vAlign w:val="top"/>
          </w:tcPr>
          <w:p>
            <w:pPr>
              <w:pStyle w:val="TableText"/>
              <w:ind w:right="719"/>
              <w:spacing w:before="17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中华人民共和国海上交通安全法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第十一</w:t>
            </w:r>
            <w:r>
              <w:rPr>
                <w:b/>
                <w:bCs/>
                <w:spacing w:val="3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第九十五条</w:t>
            </w:r>
            <w:r>
              <w:rPr/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中华人民共和国航运公司安全与防污染管理规定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第四条</w:t>
            </w:r>
          </w:p>
        </w:tc>
      </w:tr>
      <w:tr>
        <w:trPr>
          <w:trHeight w:val="911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66"/>
              <w:spacing w:before="173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2.</w:t>
            </w:r>
            <w:r>
              <w:rPr>
                <w:b/>
                <w:bCs/>
                <w:spacing w:val="19"/>
              </w:rPr>
              <w:t>公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9"/>
              </w:rPr>
              <w:t>司对船舶提供资源和岸基</w:t>
            </w:r>
          </w:p>
          <w:p>
            <w:pPr>
              <w:pStyle w:val="TableText"/>
              <w:ind w:left="60"/>
              <w:spacing w:before="74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支持情况</w:t>
            </w:r>
          </w:p>
        </w:tc>
        <w:tc>
          <w:tcPr>
            <w:tcW w:w="5916" w:type="dxa"/>
            <w:vAlign w:val="top"/>
          </w:tcPr>
          <w:p>
            <w:pPr>
              <w:pStyle w:val="TableText"/>
              <w:ind w:left="93" w:right="66" w:hanging="94"/>
              <w:spacing w:before="1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中华人民共和国航运公司安全与防污染管理规定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第三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5"/>
              </w:rPr>
              <w:t>十七条</w:t>
            </w:r>
          </w:p>
        </w:tc>
      </w:tr>
      <w:tr>
        <w:trPr>
          <w:trHeight w:val="911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61" w:right="64" w:firstLine="4"/>
              <w:spacing w:before="174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3.</w:t>
            </w:r>
            <w:r>
              <w:rPr>
                <w:b/>
                <w:bCs/>
                <w:spacing w:val="16"/>
              </w:rPr>
              <w:t>公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6"/>
              </w:rPr>
              <w:t>司安全与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6"/>
              </w:rPr>
              <w:t>防污染管理人员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配备情况</w:t>
            </w:r>
          </w:p>
        </w:tc>
        <w:tc>
          <w:tcPr>
            <w:tcW w:w="5916" w:type="dxa"/>
            <w:vAlign w:val="top"/>
          </w:tcPr>
          <w:p>
            <w:pPr>
              <w:pStyle w:val="TableText"/>
              <w:ind w:left="93" w:right="66" w:hanging="94"/>
              <w:spacing w:before="1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中华人民共和国航运公司安全与防污染管理规定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第三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5"/>
              </w:rPr>
              <w:t>十五条</w:t>
            </w:r>
          </w:p>
        </w:tc>
      </w:tr>
      <w:tr>
        <w:trPr>
          <w:trHeight w:val="514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61"/>
              <w:spacing w:before="154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4.</w:t>
            </w:r>
            <w:r>
              <w:rPr>
                <w:b/>
                <w:bCs/>
                <w:spacing w:val="12"/>
              </w:rPr>
              <w:t>公司教育培训制度落实情况</w:t>
            </w:r>
          </w:p>
        </w:tc>
        <w:tc>
          <w:tcPr>
            <w:tcW w:w="5916" w:type="dxa"/>
            <w:vAlign w:val="top"/>
          </w:tcPr>
          <w:p>
            <w:pPr>
              <w:pStyle w:val="TableText"/>
              <w:spacing w:before="153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中华人民共和国航运公司安全与防污染管理规定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第十条</w:t>
            </w:r>
          </w:p>
        </w:tc>
      </w:tr>
      <w:tr>
        <w:trPr>
          <w:trHeight w:val="911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57" w:right="64" w:firstLine="10"/>
              <w:spacing w:before="176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5.</w:t>
            </w:r>
            <w:r>
              <w:rPr>
                <w:b/>
                <w:bCs/>
                <w:spacing w:val="16"/>
              </w:rPr>
              <w:t>公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6"/>
              </w:rPr>
              <w:t>司对船舶安全与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6"/>
              </w:rPr>
              <w:t>防污染监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督检查实施情况</w:t>
            </w:r>
          </w:p>
        </w:tc>
        <w:tc>
          <w:tcPr>
            <w:tcW w:w="59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中华人民共和国航运公司安全与防污染管理</w:t>
            </w:r>
            <w:r>
              <w:rPr>
                <w:b/>
                <w:bCs/>
                <w:spacing w:val="7"/>
              </w:rPr>
              <w:t>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第十一条</w:t>
            </w:r>
          </w:p>
        </w:tc>
      </w:tr>
      <w:tr>
        <w:trPr>
          <w:trHeight w:val="911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59" w:right="64" w:firstLine="8"/>
              <w:spacing w:before="177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6.</w:t>
            </w:r>
            <w:r>
              <w:rPr>
                <w:b/>
                <w:bCs/>
                <w:spacing w:val="8"/>
              </w:rPr>
              <w:t>公司应急预案建立实施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训练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9"/>
              </w:rPr>
              <w:t>演习情况</w:t>
            </w:r>
          </w:p>
        </w:tc>
        <w:tc>
          <w:tcPr>
            <w:tcW w:w="591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中华人民共和国航运公司安全与防污染管理</w:t>
            </w:r>
            <w:r>
              <w:rPr>
                <w:b/>
                <w:bCs/>
                <w:spacing w:val="7"/>
              </w:rPr>
              <w:t>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第十二条</w:t>
            </w:r>
          </w:p>
        </w:tc>
      </w:tr>
      <w:tr>
        <w:trPr>
          <w:trHeight w:val="1258" w:hRule="atLeast"/>
        </w:trPr>
        <w:tc>
          <w:tcPr>
            <w:tcW w:w="2933" w:type="dxa"/>
            <w:vAlign w:val="top"/>
          </w:tcPr>
          <w:p>
            <w:pPr>
              <w:pStyle w:val="TableText"/>
              <w:ind w:left="58" w:right="64" w:firstLine="6"/>
              <w:spacing w:before="174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7.</w:t>
            </w:r>
            <w:r>
              <w:rPr>
                <w:b/>
                <w:bCs/>
                <w:spacing w:val="16"/>
              </w:rPr>
              <w:t>公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6"/>
              </w:rPr>
              <w:t>司所属中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6"/>
              </w:rPr>
              <w:t>国籍船舶发生事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重大险情或者被滞留的信息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9"/>
              </w:rPr>
              <w:t>报告情况</w:t>
            </w:r>
          </w:p>
        </w:tc>
        <w:tc>
          <w:tcPr>
            <w:tcW w:w="5916" w:type="dxa"/>
            <w:vAlign w:val="top"/>
          </w:tcPr>
          <w:p>
            <w:pPr>
              <w:pStyle w:val="TableText"/>
              <w:spacing w:before="173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中华人民共和国海上交通安全法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第八十条</w:t>
            </w:r>
          </w:p>
          <w:p>
            <w:pPr>
              <w:pStyle w:val="TableText"/>
              <w:ind w:left="90" w:right="66" w:hanging="90"/>
              <w:spacing w:before="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中华人民共和国航运公司安全与防污染管理规定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7"/>
              </w:rPr>
              <w:t>三十八条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8" w:id="45"/>
      <w:bookmarkEnd w:id="45"/>
      <w:bookmarkStart w:name="bookmark23" w:id="46"/>
      <w:bookmarkEnd w:id="46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1"/>
        </w:rPr>
        <w:t>23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  <w:w w:val="101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1"/>
        </w:rPr>
        <w:t>游艇俱乐部监督检查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43"/>
        <w:gridCol w:w="5906"/>
      </w:tblGrid>
      <w:tr>
        <w:trPr>
          <w:trHeight w:val="522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061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06" w:type="dxa"/>
            <w:vAlign w:val="top"/>
          </w:tcPr>
          <w:p>
            <w:pPr>
              <w:pStyle w:val="TableText"/>
              <w:ind w:left="2435"/>
              <w:spacing w:before="162" w:line="252" w:lineRule="exact"/>
              <w:rPr/>
            </w:pPr>
            <w:r>
              <w:rPr>
                <w:b/>
                <w:bCs/>
                <w:spacing w:val="10"/>
                <w:position w:val="1"/>
              </w:rPr>
              <w:t>游艇俱乐部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1061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06" w:type="dxa"/>
            <w:vAlign w:val="top"/>
          </w:tcPr>
          <w:p>
            <w:pPr>
              <w:pStyle w:val="TableText"/>
              <w:ind w:left="2538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2044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58" w:right="65" w:firstLine="16"/>
              <w:spacing w:before="210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1.</w:t>
            </w:r>
            <w:r>
              <w:rPr>
                <w:b/>
                <w:bCs/>
                <w:spacing w:val="22"/>
              </w:rPr>
              <w:t>游艇所有人是否与游艇俱乐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8"/>
              </w:rPr>
              <w:t>部签订协议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，</w:t>
            </w:r>
            <w:r>
              <w:rPr>
                <w:b/>
                <w:bCs/>
                <w:spacing w:val="8"/>
              </w:rPr>
              <w:t>明确双方在游艇航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8"/>
              </w:rPr>
              <w:t>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停泊安全以及游艇的日常维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8"/>
              </w:rPr>
              <w:t>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保养及安全与防污染管理方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9"/>
              </w:rPr>
              <w:t>面的责任</w:t>
            </w:r>
          </w:p>
        </w:tc>
        <w:tc>
          <w:tcPr>
            <w:tcW w:w="59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游艇安全管理规定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第二十五条</w:t>
            </w:r>
          </w:p>
        </w:tc>
      </w:tr>
      <w:tr>
        <w:trPr>
          <w:trHeight w:val="1647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58" w:right="65" w:firstLine="7"/>
              <w:spacing w:before="193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3"/>
              </w:rPr>
              <w:t>2.</w:t>
            </w:r>
            <w:r>
              <w:rPr>
                <w:b/>
                <w:bCs/>
                <w:spacing w:val="23"/>
              </w:rPr>
              <w:t>游艇俱乐部是否按照海事管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理机构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20"/>
              </w:rPr>
              <w:t>的规定及其与游艇所有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人的约定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，</w:t>
            </w:r>
            <w:r>
              <w:rPr>
                <w:b/>
                <w:bCs/>
                <w:spacing w:val="8"/>
              </w:rPr>
              <w:t>承担游艇的安全和防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9"/>
              </w:rPr>
              <w:t>污染责任</w:t>
            </w:r>
          </w:p>
        </w:tc>
        <w:tc>
          <w:tcPr>
            <w:tcW w:w="590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游艇安全管理规定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第二十五条</w:t>
            </w:r>
          </w:p>
        </w:tc>
      </w:tr>
      <w:tr>
        <w:trPr>
          <w:trHeight w:val="1251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58" w:right="67" w:firstLine="7"/>
              <w:spacing w:before="168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3"/>
              </w:rPr>
              <w:t>3.</w:t>
            </w:r>
            <w:r>
              <w:rPr>
                <w:b/>
                <w:bCs/>
                <w:spacing w:val="23"/>
              </w:rPr>
              <w:t>游艇俱乐部是否具备法人资</w:t>
            </w:r>
            <w:r>
              <w:rPr/>
              <w:t xml:space="preserve"> </w:t>
            </w:r>
            <w:r>
              <w:rPr>
                <w:b/>
                <w:bCs/>
                <w:spacing w:val="24"/>
              </w:rPr>
              <w:t>格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4"/>
              </w:rPr>
              <w:t>，</w:t>
            </w:r>
            <w:r>
              <w:rPr>
                <w:b/>
                <w:bCs/>
                <w:spacing w:val="24"/>
              </w:rPr>
              <w:t>并具备相关安全和防污染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能力</w:t>
            </w:r>
          </w:p>
        </w:tc>
        <w:tc>
          <w:tcPr>
            <w:tcW w:w="5906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游艇安全管理规定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第二十六条</w:t>
            </w:r>
          </w:p>
        </w:tc>
      </w:tr>
      <w:tr>
        <w:trPr>
          <w:trHeight w:val="1647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58" w:right="65" w:firstLine="2"/>
              <w:spacing w:before="195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3"/>
              </w:rPr>
              <w:t>4.</w:t>
            </w:r>
            <w:r>
              <w:rPr>
                <w:b/>
                <w:bCs/>
                <w:spacing w:val="23"/>
              </w:rPr>
              <w:t>游艇俱乐部依法注册后是否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4"/>
              </w:rPr>
              <w:t>报所在地省级海事管理机构备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，</w:t>
            </w:r>
            <w:r>
              <w:rPr>
                <w:b/>
                <w:bCs/>
                <w:spacing w:val="8"/>
              </w:rPr>
              <w:t>并经海事管理机构核查予以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9"/>
              </w:rPr>
              <w:t>备案公布</w:t>
            </w:r>
          </w:p>
        </w:tc>
        <w:tc>
          <w:tcPr>
            <w:tcW w:w="590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游艇安全管理规定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第二十七条</w:t>
            </w:r>
          </w:p>
        </w:tc>
      </w:tr>
      <w:tr>
        <w:trPr>
          <w:trHeight w:val="918" w:hRule="atLeast"/>
        </w:trPr>
        <w:tc>
          <w:tcPr>
            <w:tcW w:w="2943" w:type="dxa"/>
            <w:vAlign w:val="top"/>
          </w:tcPr>
          <w:p>
            <w:pPr>
              <w:pStyle w:val="TableText"/>
              <w:ind w:left="61" w:right="67" w:firstLine="7"/>
              <w:spacing w:before="179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5.</w:t>
            </w:r>
            <w:r>
              <w:rPr>
                <w:b/>
                <w:bCs/>
                <w:spacing w:val="22"/>
              </w:rPr>
              <w:t>游艇俱乐部是否对其会员和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2"/>
              </w:rPr>
              <w:t>管理的游艇承担相关安全义务</w:t>
            </w:r>
          </w:p>
        </w:tc>
        <w:tc>
          <w:tcPr>
            <w:tcW w:w="590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游艇安全管理规定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2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59" w:id="47"/>
      <w:bookmarkEnd w:id="47"/>
      <w:bookmarkStart w:name="bookmark24" w:id="48"/>
      <w:bookmarkEnd w:id="48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0"/>
        </w:rPr>
        <w:t>24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0"/>
        </w:rPr>
        <w:t>船员服务机构检查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92"/>
        <w:gridCol w:w="5957"/>
      </w:tblGrid>
      <w:tr>
        <w:trPr>
          <w:trHeight w:val="522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1034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ind w:left="2359"/>
              <w:spacing w:before="162" w:line="251" w:lineRule="exact"/>
              <w:rPr/>
            </w:pPr>
            <w:r>
              <w:rPr>
                <w:b/>
                <w:bCs/>
                <w:spacing w:val="11"/>
                <w:position w:val="1"/>
              </w:rPr>
              <w:t>船员服务机构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1034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ind w:left="2563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3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：</w:t>
            </w:r>
            <w:r>
              <w:rPr>
                <w:b/>
                <w:bCs/>
                <w:spacing w:val="3"/>
              </w:rPr>
              <w:t>海员外派业务</w:t>
            </w:r>
          </w:p>
        </w:tc>
      </w:tr>
      <w:tr>
        <w:trPr>
          <w:trHeight w:val="1138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58" w:right="64" w:firstLine="16"/>
              <w:spacing w:before="109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1.</w:t>
            </w:r>
            <w:r>
              <w:rPr>
                <w:b/>
                <w:bCs/>
                <w:spacing w:val="19"/>
              </w:rPr>
              <w:t>从事海员外派的机构是否符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合许可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；</w:t>
            </w:r>
            <w:r>
              <w:rPr>
                <w:b/>
                <w:bCs/>
                <w:spacing w:val="15"/>
              </w:rPr>
              <w:t>是否未经批准擅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15"/>
              </w:rPr>
              <w:t>自从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事海员外派活动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ind w:left="86" w:right="66" w:hanging="87"/>
              <w:spacing w:before="285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《</w:t>
            </w:r>
            <w:r>
              <w:rPr>
                <w:b/>
                <w:bCs/>
                <w:spacing w:val="11"/>
              </w:rPr>
              <w:t>中华人民共和国海员外派管理规定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》</w:t>
            </w:r>
            <w:r>
              <w:rPr>
                <w:b/>
                <w:bCs/>
                <w:spacing w:val="1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第四十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二条</w:t>
            </w:r>
          </w:p>
        </w:tc>
      </w:tr>
      <w:tr>
        <w:trPr>
          <w:trHeight w:val="798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61" w:right="67" w:firstLine="5"/>
              <w:spacing w:before="117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14"/>
              </w:rPr>
              <w:t>是否年审合格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不合格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4"/>
              </w:rPr>
              <w:t>的是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否如期整改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spacing w:before="29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中华人民共和国海员外派管理规定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第十六条</w:t>
            </w:r>
          </w:p>
        </w:tc>
      </w:tr>
      <w:tr>
        <w:trPr>
          <w:trHeight w:val="1818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58" w:right="64" w:firstLine="7"/>
              <w:spacing w:before="102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3.</w:t>
            </w:r>
            <w:r>
              <w:rPr>
                <w:b/>
                <w:bCs/>
                <w:spacing w:val="19"/>
              </w:rPr>
              <w:t>是否与境外船东签订船舶配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20"/>
              </w:rPr>
              <w:t>员服务协议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；</w:t>
            </w:r>
            <w:r>
              <w:rPr>
                <w:b/>
                <w:bCs/>
                <w:spacing w:val="20"/>
              </w:rPr>
              <w:t>是否与外派海员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37"/>
              </w:rPr>
              <w:t>签订书面服务合同或劳动合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0"/>
              </w:rPr>
              <w:t>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签订过程中是否隐瞒有关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2"/>
              </w:rPr>
              <w:t>信息或提供虚假信息</w:t>
            </w:r>
          </w:p>
        </w:tc>
        <w:tc>
          <w:tcPr>
            <w:tcW w:w="595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中华人民共和国海员外派管理规定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"/>
              </w:rPr>
              <w:t>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第四十三条</w:t>
            </w:r>
          </w:p>
        </w:tc>
      </w:tr>
      <w:tr>
        <w:trPr>
          <w:trHeight w:val="1138" w:hRule="atLeast"/>
        </w:trPr>
        <w:tc>
          <w:tcPr>
            <w:tcW w:w="2892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81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4.</w:t>
            </w:r>
            <w:r>
              <w:rPr>
                <w:b/>
                <w:bCs/>
                <w:spacing w:val="12"/>
              </w:rPr>
              <w:t>是否及时处理境外突发事件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spacing w:before="11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对外劳务合作管理条例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第四十三条</w:t>
            </w:r>
          </w:p>
          <w:p>
            <w:pPr>
              <w:pStyle w:val="TableText"/>
              <w:ind w:left="90" w:right="66" w:hanging="90"/>
              <w:spacing w:before="72" w:line="24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中华人民共和国海员外派管理规定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</w:rPr>
              <w:t>三十七条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第四十三条</w:t>
            </w:r>
          </w:p>
        </w:tc>
      </w:tr>
      <w:tr>
        <w:trPr>
          <w:trHeight w:val="1138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58" w:right="64" w:firstLine="10"/>
              <w:spacing w:before="113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5.</w:t>
            </w:r>
            <w:r>
              <w:rPr>
                <w:b/>
                <w:bCs/>
                <w:spacing w:val="19"/>
              </w:rPr>
              <w:t>停止开展海员外派业务是否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37"/>
              </w:rPr>
              <w:t>对其外派海员作出安排并报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6"/>
              </w:rPr>
              <w:t>备案</w:t>
            </w:r>
          </w:p>
        </w:tc>
        <w:tc>
          <w:tcPr>
            <w:tcW w:w="5957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中华人民共和国海员外派管理规定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第四十三条</w:t>
            </w:r>
          </w:p>
        </w:tc>
      </w:tr>
      <w:tr>
        <w:trPr>
          <w:trHeight w:val="1138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58" w:right="64" w:firstLine="9"/>
              <w:spacing w:before="116" w:line="27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6.</w:t>
            </w:r>
            <w:r>
              <w:rPr>
                <w:b/>
                <w:bCs/>
                <w:spacing w:val="19"/>
              </w:rPr>
              <w:t>是否为所服务的外派海员建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20"/>
              </w:rPr>
              <w:t>立信息档案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定期报海事管理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2"/>
              </w:rPr>
              <w:t>机构或劳动保障行政部门备案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spacing w:before="290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第五十七条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中华人民共和国海员外派管理规定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第四十五条</w:t>
            </w:r>
          </w:p>
        </w:tc>
      </w:tr>
      <w:tr>
        <w:trPr>
          <w:trHeight w:val="1138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61" w:right="3" w:firstLine="3"/>
              <w:spacing w:before="29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2"/>
              </w:rPr>
              <w:t>是否缴存海员外派备用金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1"/>
              </w:rPr>
              <w:t>动用后是否按时补齐</w:t>
            </w:r>
          </w:p>
        </w:tc>
        <w:tc>
          <w:tcPr>
            <w:tcW w:w="5957" w:type="dxa"/>
            <w:vAlign w:val="top"/>
          </w:tcPr>
          <w:p>
            <w:pPr>
              <w:pStyle w:val="TableText"/>
              <w:spacing w:before="117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对外劳务合作管理条例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第四十一条</w:t>
            </w:r>
          </w:p>
          <w:p>
            <w:pPr>
              <w:pStyle w:val="TableText"/>
              <w:ind w:left="93" w:right="66" w:hanging="94"/>
              <w:spacing w:before="71" w:line="27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中华人民共和国海员外派管理规定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5"/>
              </w:rPr>
              <w:t>十四条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6" w:line="200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3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：</w:t>
            </w:r>
            <w:r>
              <w:rPr>
                <w:b/>
                <w:bCs/>
                <w:spacing w:val="3"/>
              </w:rPr>
              <w:t>船员服务业务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（</w:t>
            </w:r>
            <w:r>
              <w:rPr>
                <w:b/>
                <w:bCs/>
                <w:spacing w:val="3"/>
              </w:rPr>
              <w:t>不包括海员外派业务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）</w:t>
            </w:r>
          </w:p>
        </w:tc>
      </w:tr>
      <w:tr>
        <w:trPr>
          <w:trHeight w:val="1143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58" w:right="64" w:firstLine="5"/>
              <w:spacing w:before="117" w:line="27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8.</w:t>
            </w:r>
            <w:r>
              <w:rPr>
                <w:b/>
                <w:bCs/>
                <w:spacing w:val="19"/>
              </w:rPr>
              <w:t>船员服务机构是否建立船员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20"/>
              </w:rPr>
              <w:t>信息档案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b/>
                <w:bCs/>
                <w:spacing w:val="20"/>
              </w:rPr>
              <w:t>并定期报监管机构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6"/>
              </w:rPr>
              <w:t>备案</w:t>
            </w:r>
          </w:p>
        </w:tc>
        <w:tc>
          <w:tcPr>
            <w:tcW w:w="595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2"/>
              </w:rPr>
              <w:t>第五十七条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92"/>
        <w:gridCol w:w="5957"/>
      </w:tblGrid>
      <w:tr>
        <w:trPr>
          <w:trHeight w:val="914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68" w:right="64" w:hanging="1"/>
              <w:spacing w:before="179" w:line="29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9.</w:t>
            </w:r>
            <w:r>
              <w:rPr>
                <w:b/>
                <w:bCs/>
                <w:spacing w:val="19"/>
              </w:rPr>
              <w:t>船员服务机构提供船员服务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1"/>
              </w:rPr>
              <w:t>时是否提供虚假信息</w:t>
            </w:r>
          </w:p>
        </w:tc>
        <w:tc>
          <w:tcPr>
            <w:tcW w:w="595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2"/>
              </w:rPr>
              <w:t>第五十八条</w:t>
            </w:r>
          </w:p>
        </w:tc>
      </w:tr>
      <w:tr>
        <w:trPr>
          <w:trHeight w:val="914" w:hRule="atLeast"/>
        </w:trPr>
        <w:tc>
          <w:tcPr>
            <w:tcW w:w="2892" w:type="dxa"/>
            <w:vAlign w:val="top"/>
          </w:tcPr>
          <w:p>
            <w:pPr>
              <w:pStyle w:val="TableText"/>
              <w:ind w:left="59" w:right="64" w:firstLine="14"/>
              <w:spacing w:before="175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19"/>
              </w:rPr>
              <w:t>船员用人单位是否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19"/>
              </w:rPr>
              <w:t>与船员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订立劳动合同</w:t>
            </w:r>
          </w:p>
        </w:tc>
        <w:tc>
          <w:tcPr>
            <w:tcW w:w="595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2"/>
              </w:rPr>
              <w:t>第五十九条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4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0" w:id="49"/>
      <w:bookmarkEnd w:id="49"/>
      <w:bookmarkStart w:name="bookmark25" w:id="50"/>
      <w:bookmarkEnd w:id="50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0"/>
        </w:rPr>
        <w:t>25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0"/>
        </w:rPr>
        <w:t>船员培训机构检查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7"/>
        <w:gridCol w:w="5982"/>
      </w:tblGrid>
      <w:tr>
        <w:trPr>
          <w:trHeight w:val="522" w:hRule="atLeast"/>
        </w:trPr>
        <w:tc>
          <w:tcPr>
            <w:tcW w:w="2867" w:type="dxa"/>
            <w:vAlign w:val="top"/>
          </w:tcPr>
          <w:p>
            <w:pPr>
              <w:pStyle w:val="TableText"/>
              <w:ind w:left="1022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82" w:type="dxa"/>
            <w:vAlign w:val="top"/>
          </w:tcPr>
          <w:p>
            <w:pPr>
              <w:pStyle w:val="TableText"/>
              <w:ind w:left="2372"/>
              <w:spacing w:before="162" w:line="251" w:lineRule="exact"/>
              <w:rPr/>
            </w:pPr>
            <w:r>
              <w:rPr>
                <w:b/>
                <w:bCs/>
                <w:spacing w:val="11"/>
                <w:position w:val="1"/>
              </w:rPr>
              <w:t>船员培训机构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867" w:type="dxa"/>
            <w:vAlign w:val="top"/>
          </w:tcPr>
          <w:p>
            <w:pPr>
              <w:pStyle w:val="TableText"/>
              <w:ind w:left="1022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82" w:type="dxa"/>
            <w:vAlign w:val="top"/>
          </w:tcPr>
          <w:p>
            <w:pPr>
              <w:pStyle w:val="TableText"/>
              <w:ind w:left="2576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9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资质条件</w:t>
            </w:r>
          </w:p>
        </w:tc>
      </w:tr>
      <w:tr>
        <w:trPr>
          <w:trHeight w:val="3177" w:hRule="atLeast"/>
        </w:trPr>
        <w:tc>
          <w:tcPr>
            <w:tcW w:w="28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63" w:firstLine="14"/>
              <w:spacing w:before="81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15"/>
              </w:rPr>
              <w:t>是否具备许可条件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，</w:t>
            </w:r>
            <w:r>
              <w:rPr>
                <w:b/>
                <w:bCs/>
                <w:spacing w:val="15"/>
              </w:rPr>
              <w:t>并取得</w:t>
            </w:r>
            <w:r>
              <w:rPr/>
              <w:t xml:space="preserve"> </w:t>
            </w:r>
            <w:r>
              <w:rPr>
                <w:b/>
                <w:bCs/>
                <w:spacing w:val="13"/>
              </w:rPr>
              <w:t>船员培训许可证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；</w:t>
            </w:r>
            <w:r>
              <w:rPr>
                <w:b/>
                <w:bCs/>
                <w:spacing w:val="13"/>
              </w:rPr>
              <w:t>是否擅</w:t>
            </w:r>
            <w:r>
              <w:rPr>
                <w:spacing w:val="-26"/>
              </w:rPr>
              <w:t xml:space="preserve"> </w:t>
            </w:r>
            <w:r>
              <w:rPr>
                <w:b/>
                <w:bCs/>
                <w:spacing w:val="13"/>
              </w:rPr>
              <w:t>自从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事船员培训</w:t>
            </w:r>
          </w:p>
        </w:tc>
        <w:tc>
          <w:tcPr>
            <w:tcW w:w="5982" w:type="dxa"/>
            <w:vAlign w:val="top"/>
          </w:tcPr>
          <w:p>
            <w:pPr>
              <w:pStyle w:val="TableText"/>
              <w:ind w:left="108" w:right="66" w:hanging="109"/>
              <w:spacing w:before="253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四十二条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第四十五条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第四十七条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第五十五条</w:t>
            </w:r>
          </w:p>
          <w:p>
            <w:pPr>
              <w:pStyle w:val="TableText"/>
              <w:ind w:left="91" w:right="64" w:hanging="91"/>
              <w:spacing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中华人民共和国船员培训管理规则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5"/>
              </w:rPr>
              <w:t>第三十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第四十五条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中华人民共和国海事行政许可条件规定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第十六条</w:t>
            </w:r>
          </w:p>
          <w:p>
            <w:pPr>
              <w:pStyle w:val="TableText"/>
              <w:ind w:left="90" w:right="66" w:hanging="90"/>
              <w:spacing w:before="73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游艇安全管理规定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第三十</w:t>
            </w:r>
            <w:r>
              <w:rPr>
                <w:b/>
                <w:bCs/>
                <w:spacing w:val="-2"/>
              </w:rPr>
              <w:t>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第三十五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第三十六条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3" w:line="209" w:lineRule="auto"/>
              <w:rPr/>
            </w:pPr>
            <w:r>
              <w:rPr>
                <w:b/>
                <w:bCs/>
                <w:spacing w:val="3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：</w:t>
            </w:r>
            <w:r>
              <w:rPr>
                <w:b/>
                <w:bCs/>
                <w:spacing w:val="3"/>
              </w:rPr>
              <w:t>培训开展情况</w:t>
            </w:r>
          </w:p>
        </w:tc>
      </w:tr>
      <w:tr>
        <w:trPr>
          <w:trHeight w:val="2497" w:hRule="atLeast"/>
        </w:trPr>
        <w:tc>
          <w:tcPr>
            <w:tcW w:w="286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66" w:firstLine="7"/>
              <w:spacing w:before="82" w:line="26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2.</w:t>
            </w:r>
            <w:r>
              <w:rPr>
                <w:b/>
                <w:bCs/>
                <w:spacing w:val="17"/>
              </w:rPr>
              <w:t>是否按照规定的培训大纲和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5"/>
              </w:rPr>
              <w:t>水上交通安全</w:t>
            </w:r>
            <w:r>
              <w:rPr>
                <w:spacing w:val="-5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防治船舶污染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等要求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，</w:t>
            </w:r>
            <w:r>
              <w:rPr>
                <w:b/>
                <w:bCs/>
                <w:spacing w:val="-1"/>
              </w:rPr>
              <w:t>进行培训</w:t>
            </w:r>
          </w:p>
        </w:tc>
        <w:tc>
          <w:tcPr>
            <w:tcW w:w="5982" w:type="dxa"/>
            <w:vAlign w:val="top"/>
          </w:tcPr>
          <w:p>
            <w:pPr>
              <w:pStyle w:val="TableText"/>
              <w:ind w:left="108" w:right="66" w:hanging="109"/>
              <w:spacing w:before="267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2"/>
              </w:rPr>
              <w:t>第四十二条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四十五条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第四十七条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第五十六条</w:t>
            </w:r>
          </w:p>
          <w:p>
            <w:pPr>
              <w:pStyle w:val="TableText"/>
              <w:ind w:left="90" w:right="64" w:hanging="90"/>
              <w:spacing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中华人民共和国船员培训管理规则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三十七条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</w:t>
            </w:r>
            <w:r>
              <w:rPr>
                <w:b/>
                <w:bCs/>
                <w:spacing w:val="-5"/>
              </w:rPr>
              <w:t>四十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第四十六条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游艇安全管理规定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第三十六条</w:t>
            </w:r>
          </w:p>
        </w:tc>
      </w:tr>
      <w:tr>
        <w:trPr>
          <w:trHeight w:val="1258" w:hRule="atLeast"/>
        </w:trPr>
        <w:tc>
          <w:tcPr>
            <w:tcW w:w="2867" w:type="dxa"/>
            <w:vAlign w:val="top"/>
          </w:tcPr>
          <w:p>
            <w:pPr>
              <w:pStyle w:val="TableText"/>
              <w:ind w:left="60" w:right="66" w:firstLine="5"/>
              <w:spacing w:before="174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3.</w:t>
            </w:r>
            <w:r>
              <w:rPr>
                <w:b/>
                <w:bCs/>
                <w:spacing w:val="17"/>
              </w:rPr>
              <w:t>培训计划是否向海事管理机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5"/>
              </w:rPr>
              <w:t>构报备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培训课程是否经海事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管理机构确认</w:t>
            </w:r>
          </w:p>
        </w:tc>
        <w:tc>
          <w:tcPr>
            <w:tcW w:w="5982" w:type="dxa"/>
            <w:vAlign w:val="top"/>
          </w:tcPr>
          <w:p>
            <w:pPr>
              <w:pStyle w:val="TableText"/>
              <w:ind w:left="90" w:right="64" w:hanging="90"/>
              <w:spacing w:before="172" w:line="26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中华人民共和国船员培训管理规则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4"/>
              </w:rPr>
              <w:t>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第三十九条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</w:t>
            </w:r>
            <w:r>
              <w:rPr>
                <w:b/>
                <w:bCs/>
                <w:spacing w:val="-5"/>
              </w:rPr>
              <w:t>四十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第四十七条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1" w:id="51"/>
      <w:bookmarkEnd w:id="51"/>
      <w:bookmarkStart w:name="bookmark26" w:id="52"/>
      <w:bookmarkEnd w:id="52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0"/>
        </w:rPr>
        <w:t>26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0"/>
        </w:rPr>
        <w:t>外国验船公司检查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93"/>
        <w:gridCol w:w="5956"/>
      </w:tblGrid>
      <w:tr>
        <w:trPr>
          <w:trHeight w:val="522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1034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56" w:type="dxa"/>
            <w:vAlign w:val="top"/>
          </w:tcPr>
          <w:p>
            <w:pPr>
              <w:pStyle w:val="TableText"/>
              <w:ind w:left="2356"/>
              <w:spacing w:before="162" w:line="252" w:lineRule="exact"/>
              <w:rPr/>
            </w:pPr>
            <w:r>
              <w:rPr>
                <w:b/>
                <w:bCs/>
                <w:spacing w:val="11"/>
                <w:position w:val="1"/>
              </w:rPr>
              <w:t>外国验船公司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1034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56" w:type="dxa"/>
            <w:vAlign w:val="top"/>
          </w:tcPr>
          <w:p>
            <w:pPr>
              <w:pStyle w:val="TableText"/>
              <w:ind w:left="2564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911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58" w:right="65" w:firstLine="16"/>
              <w:spacing w:before="1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1.</w:t>
            </w:r>
            <w:r>
              <w:rPr>
                <w:b/>
                <w:bCs/>
                <w:spacing w:val="19"/>
              </w:rPr>
              <w:t>船舶检验机构许可条件保持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情况</w:t>
            </w:r>
          </w:p>
        </w:tc>
        <w:tc>
          <w:tcPr>
            <w:tcW w:w="59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船舶检验管理规定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第四十六条</w:t>
            </w:r>
          </w:p>
        </w:tc>
      </w:tr>
      <w:tr>
        <w:trPr>
          <w:trHeight w:val="514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66"/>
              <w:spacing w:before="150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2.</w:t>
            </w:r>
            <w:r>
              <w:rPr>
                <w:b/>
                <w:bCs/>
                <w:spacing w:val="12"/>
              </w:rPr>
              <w:t>质量管理体系运行情况</w:t>
            </w:r>
          </w:p>
        </w:tc>
        <w:tc>
          <w:tcPr>
            <w:tcW w:w="5956" w:type="dxa"/>
            <w:vAlign w:val="top"/>
          </w:tcPr>
          <w:p>
            <w:pPr>
              <w:pStyle w:val="TableText"/>
              <w:spacing w:before="150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船舶检验管理规定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第八条</w:t>
            </w:r>
          </w:p>
        </w:tc>
      </w:tr>
      <w:tr>
        <w:trPr>
          <w:trHeight w:val="514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66"/>
              <w:spacing w:before="152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3.</w:t>
            </w:r>
            <w:r>
              <w:rPr>
                <w:b/>
                <w:bCs/>
                <w:spacing w:val="12"/>
              </w:rPr>
              <w:t>检修检测服务质量管控情况</w:t>
            </w:r>
          </w:p>
        </w:tc>
        <w:tc>
          <w:tcPr>
            <w:tcW w:w="5956" w:type="dxa"/>
            <w:vAlign w:val="top"/>
          </w:tcPr>
          <w:p>
            <w:pPr>
              <w:pStyle w:val="TableText"/>
              <w:spacing w:before="15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船舶检验管理规定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第四十四条</w:t>
            </w:r>
          </w:p>
        </w:tc>
      </w:tr>
      <w:tr>
        <w:trPr>
          <w:trHeight w:val="911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59" w:right="65" w:firstLine="2"/>
              <w:spacing w:before="176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4.</w:t>
            </w:r>
            <w:r>
              <w:rPr>
                <w:b/>
                <w:bCs/>
                <w:spacing w:val="20"/>
              </w:rPr>
              <w:t>遵守中国法律法规和中国海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事局管理性要求的情况</w:t>
            </w:r>
          </w:p>
        </w:tc>
        <w:tc>
          <w:tcPr>
            <w:tcW w:w="59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船舶检验管理规定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第五十五条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第五十六条</w:t>
            </w:r>
          </w:p>
        </w:tc>
      </w:tr>
      <w:tr>
        <w:trPr>
          <w:trHeight w:val="911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59" w:firstLine="8"/>
              <w:spacing w:before="177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7"/>
              </w:rPr>
              <w:t>检验活动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7"/>
              </w:rPr>
              <w:t>与相关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7"/>
              </w:rPr>
              <w:t>国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7"/>
              </w:rPr>
              <w:t>际公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7"/>
              </w:rPr>
              <w:t>约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0"/>
              </w:rPr>
              <w:t>规范的符合性情况</w:t>
            </w:r>
          </w:p>
        </w:tc>
        <w:tc>
          <w:tcPr>
            <w:tcW w:w="59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船舶检验管理规定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第五十五条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第五十六条</w:t>
            </w:r>
          </w:p>
        </w:tc>
      </w:tr>
      <w:tr>
        <w:trPr>
          <w:trHeight w:val="911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60" w:right="65" w:firstLine="8"/>
              <w:spacing w:before="178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7"/>
              </w:rPr>
              <w:t>与船舶检验责任有关的质量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缺陷整改情况</w:t>
            </w:r>
          </w:p>
        </w:tc>
        <w:tc>
          <w:tcPr>
            <w:tcW w:w="59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船舶检验管理规定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第四十七条第三款</w:t>
            </w:r>
          </w:p>
        </w:tc>
      </w:tr>
      <w:tr>
        <w:trPr>
          <w:trHeight w:val="521" w:hRule="atLeast"/>
        </w:trPr>
        <w:tc>
          <w:tcPr>
            <w:tcW w:w="2893" w:type="dxa"/>
            <w:vAlign w:val="top"/>
          </w:tcPr>
          <w:p>
            <w:pPr>
              <w:pStyle w:val="TableText"/>
              <w:ind w:left="65"/>
              <w:spacing w:before="155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7.</w:t>
            </w:r>
            <w:r>
              <w:rPr>
                <w:b/>
                <w:bCs/>
                <w:spacing w:val="12"/>
              </w:rPr>
              <w:t>投诉举报处理情况</w:t>
            </w:r>
          </w:p>
        </w:tc>
        <w:tc>
          <w:tcPr>
            <w:tcW w:w="5956" w:type="dxa"/>
            <w:vAlign w:val="top"/>
          </w:tcPr>
          <w:p>
            <w:pPr>
              <w:pStyle w:val="TableText"/>
              <w:spacing w:before="155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船舶检验管理规定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第四十六条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6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2" w:id="53"/>
      <w:bookmarkEnd w:id="53"/>
      <w:bookmarkStart w:name="bookmark27" w:id="54"/>
      <w:bookmarkEnd w:id="54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3"/>
        </w:rPr>
        <w:t>27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7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3"/>
        </w:rPr>
        <w:t>船舶污染清除单位监督检查</w:t>
      </w:r>
    </w:p>
    <w:p>
      <w:pPr>
        <w:spacing w:line="174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83"/>
        <w:gridCol w:w="5966"/>
      </w:tblGrid>
      <w:tr>
        <w:trPr>
          <w:trHeight w:val="522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1029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66" w:type="dxa"/>
            <w:vAlign w:val="top"/>
          </w:tcPr>
          <w:p>
            <w:pPr>
              <w:pStyle w:val="TableText"/>
              <w:ind w:left="2157"/>
              <w:spacing w:before="162" w:line="252" w:lineRule="exact"/>
              <w:rPr/>
            </w:pPr>
            <w:r>
              <w:rPr>
                <w:b/>
                <w:bCs/>
                <w:spacing w:val="11"/>
                <w:position w:val="1"/>
              </w:rPr>
              <w:t>船舶污染清除单位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1029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66" w:type="dxa"/>
            <w:vAlign w:val="top"/>
          </w:tcPr>
          <w:p>
            <w:pPr>
              <w:pStyle w:val="TableText"/>
              <w:ind w:left="2569"/>
              <w:spacing w:before="154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1138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57" w:right="65" w:firstLine="17"/>
              <w:spacing w:before="109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b/>
                <w:bCs/>
                <w:spacing w:val="16"/>
              </w:rPr>
              <w:t>应急清污能力是否符合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船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舶污染清除单位应急清污能力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6"/>
              </w:rPr>
              <w:t>要求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》</w:t>
            </w:r>
            <w:r>
              <w:rPr>
                <w:b/>
                <w:bCs/>
                <w:spacing w:val="-6"/>
              </w:rPr>
              <w:t>的规定</w:t>
            </w:r>
          </w:p>
        </w:tc>
        <w:tc>
          <w:tcPr>
            <w:tcW w:w="5966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中华人民共和国海洋环境保护法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第二十九条</w:t>
            </w:r>
          </w:p>
          <w:p>
            <w:pPr>
              <w:pStyle w:val="TableText"/>
              <w:ind w:left="86" w:right="66" w:hanging="87"/>
              <w:spacing w:before="7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防治船舶污染海洋环境管理条例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10"/>
              </w:rPr>
              <w:t>六条第二款</w:t>
            </w:r>
          </w:p>
          <w:p>
            <w:pPr>
              <w:pStyle w:val="TableText"/>
              <w:ind w:left="86" w:right="66" w:hanging="86"/>
              <w:spacing w:before="1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《</w:t>
            </w:r>
            <w:r>
              <w:rPr>
                <w:b/>
                <w:bCs/>
                <w:spacing w:val="18"/>
              </w:rPr>
              <w:t>中华人民共和国船舶污染海洋环境应急防备和应急处置管理规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2"/>
              </w:rPr>
              <w:t>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第十</w:t>
            </w:r>
            <w:r>
              <w:rPr>
                <w:b/>
                <w:bCs/>
                <w:spacing w:val="1"/>
              </w:rPr>
              <w:t>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第十九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5"/>
              </w:rPr>
              <w:t>三十四条第二款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，</w:t>
            </w:r>
            <w:r>
              <w:rPr>
                <w:b/>
                <w:bCs/>
                <w:spacing w:val="5"/>
              </w:rPr>
              <w:t>附件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：</w:t>
            </w:r>
            <w:r>
              <w:rPr>
                <w:b/>
                <w:bCs/>
                <w:spacing w:val="5"/>
              </w:rPr>
              <w:t>船舶污染清除单位</w:t>
            </w:r>
            <w:r>
              <w:rPr>
                <w:b/>
                <w:bCs/>
                <w:spacing w:val="4"/>
              </w:rPr>
              <w:t>应急清污能力要求</w:t>
            </w:r>
          </w:p>
          <w:p>
            <w:pPr>
              <w:pStyle w:val="TableText"/>
              <w:ind w:left="86" w:right="66" w:hanging="87"/>
              <w:spacing w:before="1" w:line="267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《</w:t>
            </w:r>
            <w:r>
              <w:rPr>
                <w:b/>
                <w:bCs/>
                <w:spacing w:val="18"/>
              </w:rPr>
              <w:t>中华人民共和国船舶及其有关作业活动污染海洋环境防治管理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</w:p>
        </w:tc>
      </w:tr>
      <w:tr>
        <w:trPr>
          <w:trHeight w:val="1138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61" w:right="65" w:firstLine="5"/>
              <w:spacing w:before="109" w:line="29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2.</w:t>
            </w:r>
            <w:r>
              <w:rPr>
                <w:b/>
                <w:bCs/>
                <w:spacing w:val="18"/>
              </w:rPr>
              <w:t>制定的污染清除作业方案是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9"/>
              </w:rPr>
              <w:t>否符合防治船舶及其有关作业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2"/>
              </w:rPr>
              <w:t>活动污染海洋环境的要求</w:t>
            </w:r>
          </w:p>
        </w:tc>
        <w:tc>
          <w:tcPr>
            <w:tcW w:w="59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61" w:right="67" w:firstLine="4"/>
              <w:spacing w:before="117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3.</w:t>
            </w:r>
            <w:r>
              <w:rPr>
                <w:b/>
                <w:bCs/>
                <w:spacing w:val="18"/>
              </w:rPr>
              <w:t>污染物处理方案是否符合国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1"/>
              </w:rPr>
              <w:t>家有关防治污染规定</w:t>
            </w:r>
          </w:p>
        </w:tc>
        <w:tc>
          <w:tcPr>
            <w:tcW w:w="59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8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55" w:firstLine="5"/>
              <w:spacing w:before="113" w:line="24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19"/>
              </w:rPr>
              <w:t>是否按要求做好应急船舶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5"/>
              </w:rPr>
              <w:t>设施</w:t>
            </w:r>
            <w:r>
              <w:rPr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设备和器材的维护保养</w:t>
            </w:r>
            <w:r>
              <w:rPr/>
              <w:t xml:space="preserve">  </w:t>
            </w:r>
            <w:r>
              <w:rPr>
                <w:b/>
                <w:bCs/>
                <w:spacing w:val="2"/>
              </w:rPr>
              <w:t>工作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定期开展应急演练</w:t>
            </w:r>
          </w:p>
        </w:tc>
        <w:tc>
          <w:tcPr>
            <w:tcW w:w="59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61" w:right="67" w:firstLine="7"/>
              <w:spacing w:before="117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5.</w:t>
            </w:r>
            <w:r>
              <w:rPr>
                <w:b/>
                <w:bCs/>
                <w:spacing w:val="18"/>
              </w:rPr>
              <w:t>签订的船舶污染清除协议是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否与应急清污能力等级相适应</w:t>
            </w:r>
          </w:p>
        </w:tc>
        <w:tc>
          <w:tcPr>
            <w:tcW w:w="59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58" w:right="67" w:firstLine="10"/>
              <w:spacing w:before="121" w:line="27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2"/>
              </w:rPr>
              <w:t>是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2"/>
              </w:rPr>
              <w:t>否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2"/>
              </w:rPr>
              <w:t>按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2"/>
              </w:rPr>
              <w:t>规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2"/>
              </w:rPr>
              <w:t>定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2"/>
              </w:rPr>
              <w:t>从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2"/>
              </w:rPr>
              <w:t>事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污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2"/>
              </w:rPr>
              <w:t>染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2"/>
              </w:rPr>
              <w:t>清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2"/>
              </w:rPr>
              <w:t>除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作业</w:t>
            </w:r>
          </w:p>
        </w:tc>
        <w:tc>
          <w:tcPr>
            <w:tcW w:w="59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31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57" w:right="65" w:firstLine="8"/>
              <w:spacing w:before="137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7.</w:t>
            </w:r>
            <w:r>
              <w:rPr>
                <w:b/>
                <w:bCs/>
                <w:spacing w:val="18"/>
              </w:rPr>
              <w:t>是否按规定公布本单位的污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6"/>
              </w:rPr>
              <w:t>染清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6"/>
              </w:rPr>
              <w:t>除能力符合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船舶污染清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除单位应急清污能力要求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》</w:t>
            </w:r>
            <w:r>
              <w:rPr>
                <w:b/>
                <w:bCs/>
                <w:spacing w:val="19"/>
              </w:rPr>
              <w:t>相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9"/>
              </w:rPr>
              <w:t>应的能力等级和服务区域的报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4"/>
              </w:rPr>
              <w:t>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污染清除作业方案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污染物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37"/>
              </w:rPr>
              <w:t>处理方案和船舶污染清除设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施</w:t>
            </w:r>
            <w:r>
              <w:rPr>
                <w:spacing w:val="-4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设备</w:t>
            </w:r>
            <w:r>
              <w:rPr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器材和应急人员情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况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船舶污染清除协议的签订</w:t>
            </w:r>
            <w:r>
              <w:rPr/>
              <w:t xml:space="preserve"> </w:t>
            </w:r>
            <w:r>
              <w:rPr>
                <w:b/>
                <w:bCs/>
                <w:spacing w:val="19"/>
              </w:rPr>
              <w:t>和履行情况以及参与船舶污染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2"/>
              </w:rPr>
              <w:t>事故应急处置工作情况等材料</w:t>
            </w:r>
          </w:p>
        </w:tc>
        <w:tc>
          <w:tcPr>
            <w:tcW w:w="59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8" w:hRule="atLeast"/>
        </w:trPr>
        <w:tc>
          <w:tcPr>
            <w:tcW w:w="2883" w:type="dxa"/>
            <w:vAlign w:val="top"/>
          </w:tcPr>
          <w:p>
            <w:pPr>
              <w:pStyle w:val="TableText"/>
              <w:ind w:left="60" w:right="65" w:firstLine="4"/>
              <w:spacing w:before="87" w:line="29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8.</w:t>
            </w:r>
            <w:r>
              <w:rPr>
                <w:b/>
                <w:bCs/>
                <w:spacing w:val="18"/>
              </w:rPr>
              <w:t>是否按规定将相关材料报送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36"/>
              </w:rPr>
              <w:t>服务区域所在地的海事管理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5"/>
              </w:rPr>
              <w:t>机构</w:t>
            </w:r>
          </w:p>
        </w:tc>
        <w:tc>
          <w:tcPr>
            <w:tcW w:w="596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7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3" w:id="55"/>
      <w:bookmarkEnd w:id="55"/>
      <w:bookmarkStart w:name="bookmark28" w:id="56"/>
      <w:bookmarkEnd w:id="56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6"/>
        </w:rPr>
        <w:t>28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"/>
        </w:rPr>
        <w:t xml:space="preserve">    </w:t>
      </w:r>
      <w:r>
        <w:rPr>
          <w:rFonts w:ascii="SimHei" w:hAnsi="SimHei" w:eastAsia="SimHei" w:cs="SimHei"/>
          <w:sz w:val="25"/>
          <w:szCs w:val="25"/>
          <w:b/>
          <w:bCs/>
          <w:spacing w:val="16"/>
        </w:rPr>
        <w:t>防治船舶污染应急防备和处置的监督检查</w:t>
      </w:r>
    </w:p>
    <w:p>
      <w:pPr>
        <w:spacing w:line="174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48"/>
        <w:gridCol w:w="6001"/>
      </w:tblGrid>
      <w:tr>
        <w:trPr>
          <w:trHeight w:val="918" w:hRule="atLeast"/>
        </w:trPr>
        <w:tc>
          <w:tcPr>
            <w:tcW w:w="284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3"/>
              <w:spacing w:before="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001" w:type="dxa"/>
            <w:vAlign w:val="top"/>
          </w:tcPr>
          <w:p>
            <w:pPr>
              <w:pStyle w:val="TableText"/>
              <w:ind w:left="219"/>
              <w:spacing w:before="178" w:line="205" w:lineRule="auto"/>
              <w:rPr/>
            </w:pPr>
            <w:r>
              <w:rPr>
                <w:b/>
                <w:bCs/>
                <w:spacing w:val="-1"/>
              </w:rPr>
              <w:t>港口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码头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装卸站以及从事船舶修造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打捞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拆解等作业活动的</w:t>
            </w:r>
          </w:p>
          <w:p>
            <w:pPr>
              <w:pStyle w:val="TableText"/>
              <w:ind w:left="2790"/>
              <w:spacing w:before="77" w:line="252" w:lineRule="exact"/>
              <w:rPr/>
            </w:pPr>
            <w:r>
              <w:rPr>
                <w:b/>
                <w:bCs/>
                <w:spacing w:val="6"/>
                <w:position w:val="1"/>
              </w:rPr>
              <w:t>单位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5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848" w:type="dxa"/>
            <w:vAlign w:val="top"/>
          </w:tcPr>
          <w:p>
            <w:pPr>
              <w:pStyle w:val="TableText"/>
              <w:ind w:left="1013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001" w:type="dxa"/>
            <w:vAlign w:val="top"/>
          </w:tcPr>
          <w:p>
            <w:pPr>
              <w:pStyle w:val="TableText"/>
              <w:ind w:left="2585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911" w:hRule="atLeast"/>
        </w:trPr>
        <w:tc>
          <w:tcPr>
            <w:tcW w:w="2848" w:type="dxa"/>
            <w:vAlign w:val="top"/>
          </w:tcPr>
          <w:p>
            <w:pPr>
              <w:pStyle w:val="TableText"/>
              <w:ind w:left="58" w:right="66" w:firstLine="15"/>
              <w:spacing w:before="1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13"/>
              </w:rPr>
              <w:t>防污染设备和器材是否按照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有关规定配备</w:t>
            </w:r>
          </w:p>
        </w:tc>
        <w:tc>
          <w:tcPr>
            <w:tcW w:w="6001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4" w:hanging="94"/>
              <w:spacing w:before="8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中华人民共和国海洋环境保护法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</w:t>
            </w:r>
            <w:r>
              <w:rPr>
                <w:b/>
                <w:bCs/>
                <w:spacing w:val="5"/>
              </w:rPr>
              <w:t>八十五条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第九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十四条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中华人民共和国水污染防治法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第六十一条</w:t>
            </w:r>
          </w:p>
          <w:p>
            <w:pPr>
              <w:pStyle w:val="TableText"/>
              <w:ind w:left="85" w:hanging="85"/>
              <w:spacing w:before="71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防治船舶污染海洋环境管理条例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第五十八条</w:t>
            </w:r>
          </w:p>
          <w:p>
            <w:pPr>
              <w:pStyle w:val="TableText"/>
              <w:ind w:left="86" w:right="66" w:hanging="86"/>
              <w:spacing w:before="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中华人民共和国船舶及其有关作业活动污染海洋环境防治管理规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9"/>
              </w:rPr>
              <w:t>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》</w:t>
            </w:r>
            <w:r>
              <w:rPr>
                <w:b/>
                <w:bCs/>
                <w:spacing w:val="-9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第五十一条</w:t>
            </w:r>
          </w:p>
          <w:p>
            <w:pPr>
              <w:pStyle w:val="TableText"/>
              <w:ind w:left="86" w:right="66" w:hanging="86"/>
              <w:spacing w:before="2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《</w:t>
            </w:r>
            <w:r>
              <w:rPr>
                <w:b/>
                <w:bCs/>
                <w:spacing w:val="19"/>
              </w:rPr>
              <w:t>中华人民共和国船舶污染海洋环境应急防备和应急处置管理规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8"/>
              </w:rPr>
              <w:t>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》</w:t>
            </w:r>
            <w:r>
              <w:rPr>
                <w:b/>
                <w:bCs/>
                <w:spacing w:val="-8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>、</w:t>
            </w:r>
            <w:r>
              <w:rPr>
                <w:b/>
                <w:bCs/>
                <w:spacing w:val="-8"/>
              </w:rPr>
              <w:t>第三十三条</w:t>
            </w:r>
          </w:p>
          <w:p>
            <w:pPr>
              <w:pStyle w:val="TableText"/>
              <w:ind w:left="83" w:right="66" w:hanging="84"/>
              <w:spacing w:before="1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中华人民共和国防治船舶污染内河水域环</w:t>
            </w:r>
            <w:r>
              <w:rPr>
                <w:b/>
                <w:bCs/>
                <w:spacing w:val="5"/>
              </w:rPr>
              <w:t>境管理规定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第四十七条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第四十八条</w:t>
            </w:r>
          </w:p>
        </w:tc>
      </w:tr>
      <w:tr>
        <w:trPr>
          <w:trHeight w:val="2723" w:hRule="atLeast"/>
        </w:trPr>
        <w:tc>
          <w:tcPr>
            <w:tcW w:w="2848" w:type="dxa"/>
            <w:vAlign w:val="top"/>
          </w:tcPr>
          <w:p>
            <w:pPr>
              <w:pStyle w:val="TableText"/>
              <w:ind w:left="58" w:right="63" w:firstLine="7"/>
              <w:spacing w:before="204" w:line="291" w:lineRule="auto"/>
              <w:jc w:val="both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2.</w:t>
            </w:r>
            <w:r>
              <w:rPr>
                <w:b/>
                <w:bCs/>
                <w:spacing w:val="2"/>
              </w:rPr>
              <w:t>港口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码头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装卸站以及从事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6"/>
              </w:rPr>
              <w:t>船舶修造的单位是否配备与其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6"/>
              </w:rPr>
              <w:t>装卸货物种类和吞吐能力或者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6"/>
              </w:rPr>
              <w:t>修造船舶能力相适应的污染监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6"/>
              </w:rPr>
              <w:t>视设施和污染物接收设施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并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6"/>
              </w:rPr>
              <w:t>使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6"/>
              </w:rPr>
              <w:t>其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6"/>
              </w:rPr>
              <w:t>处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6"/>
              </w:rPr>
              <w:t>于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6"/>
              </w:rPr>
              <w:t>良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6"/>
              </w:rPr>
              <w:t>好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6"/>
              </w:rPr>
              <w:t>状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6"/>
              </w:rPr>
              <w:t>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（ </w:t>
            </w:r>
            <w:r>
              <w:rPr>
                <w:b/>
                <w:bCs/>
                <w:spacing w:val="-6"/>
              </w:rPr>
              <w:t>适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6"/>
              </w:rPr>
              <w:t>用于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沿海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）</w:t>
            </w:r>
          </w:p>
        </w:tc>
        <w:tc>
          <w:tcPr>
            <w:tcW w:w="6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04" w:hRule="atLeast"/>
        </w:trPr>
        <w:tc>
          <w:tcPr>
            <w:tcW w:w="2848" w:type="dxa"/>
            <w:vAlign w:val="top"/>
          </w:tcPr>
          <w:p>
            <w:pPr>
              <w:pStyle w:val="TableText"/>
              <w:ind w:left="57" w:right="63" w:firstLine="8"/>
              <w:spacing w:before="221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3.</w:t>
            </w:r>
            <w:r>
              <w:rPr>
                <w:b/>
                <w:bCs/>
                <w:spacing w:val="16"/>
              </w:rPr>
              <w:t>是否制定了防治船舶及其有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6"/>
              </w:rPr>
              <w:t>关作业活动污染环境的应急预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3"/>
              </w:rPr>
              <w:t>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是否按照应急预案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3"/>
              </w:rPr>
              <w:t>的要求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组织应急演练</w:t>
            </w:r>
          </w:p>
        </w:tc>
        <w:tc>
          <w:tcPr>
            <w:tcW w:w="6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2" w:hRule="atLeast"/>
        </w:trPr>
        <w:tc>
          <w:tcPr>
            <w:tcW w:w="2848" w:type="dxa"/>
            <w:vAlign w:val="top"/>
          </w:tcPr>
          <w:p>
            <w:pPr>
              <w:pStyle w:val="TableText"/>
              <w:ind w:left="61"/>
              <w:spacing w:before="157" w:line="21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4.</w:t>
            </w:r>
            <w:r>
              <w:rPr>
                <w:b/>
                <w:bCs/>
                <w:spacing w:val="12"/>
              </w:rPr>
              <w:t>是否组织应急人员进行培训</w:t>
            </w:r>
          </w:p>
        </w:tc>
        <w:tc>
          <w:tcPr>
            <w:tcW w:w="6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8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4" w:id="57"/>
      <w:bookmarkEnd w:id="57"/>
      <w:bookmarkStart w:name="bookmark29" w:id="58"/>
      <w:bookmarkEnd w:id="58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0"/>
        </w:rPr>
        <w:t>29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4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0"/>
        </w:rPr>
        <w:t>海事劳工条件检查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46"/>
        <w:gridCol w:w="6003"/>
      </w:tblGrid>
      <w:tr>
        <w:trPr>
          <w:trHeight w:val="466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1010"/>
              <w:spacing w:before="13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ind w:left="1370"/>
              <w:spacing w:before="133" w:line="251" w:lineRule="exact"/>
              <w:rPr/>
            </w:pPr>
            <w:r>
              <w:rPr>
                <w:b/>
                <w:bCs/>
                <w:spacing w:val="11"/>
                <w:position w:val="1"/>
              </w:rPr>
              <w:t>中国籍国际航行船舶和国内航行海船</w:t>
            </w:r>
          </w:p>
        </w:tc>
      </w:tr>
      <w:tr>
        <w:trPr>
          <w:trHeight w:val="458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25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458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1010"/>
              <w:spacing w:before="127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ind w:left="2587"/>
              <w:spacing w:before="127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2554" w:hRule="atLeast"/>
        </w:trPr>
        <w:tc>
          <w:tcPr>
            <w:tcW w:w="284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66" w:firstLine="14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1.</w:t>
            </w:r>
            <w:r>
              <w:rPr>
                <w:b/>
                <w:bCs/>
                <w:spacing w:val="15"/>
              </w:rPr>
              <w:t>船员最低年龄健康证明以及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海员的适任资格是否满足要求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ind w:left="86" w:right="66" w:hanging="86"/>
              <w:spacing w:before="114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8"/>
              </w:rPr>
              <w:t>民共和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8"/>
              </w:rPr>
              <w:t>国海上交通安全法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第十四条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第九十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七条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中华人民共和国劳动法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第九十四条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第九十五条</w:t>
            </w:r>
          </w:p>
          <w:p>
            <w:pPr>
              <w:pStyle w:val="TableText"/>
              <w:ind w:right="292"/>
              <w:spacing w:before="74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中华人民共和国未成年人保护法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第一百二十五条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第五条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禁止使用童工规定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第六条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第四十八条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第五十四条</w:t>
            </w:r>
          </w:p>
        </w:tc>
      </w:tr>
      <w:tr>
        <w:trPr>
          <w:trHeight w:val="1478" w:hRule="atLeast"/>
        </w:trPr>
        <w:tc>
          <w:tcPr>
            <w:tcW w:w="284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82" w:line="21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2.</w:t>
            </w:r>
            <w:r>
              <w:rPr>
                <w:b/>
                <w:bCs/>
                <w:spacing w:val="12"/>
              </w:rPr>
              <w:t>船上船员是否签署就业协议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spacing w:before="107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中华人民共和国劳动法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第九十七条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第九十八条</w:t>
            </w:r>
          </w:p>
          <w:p>
            <w:pPr>
              <w:pStyle w:val="TableText"/>
              <w:ind w:left="83" w:right="66" w:hanging="84"/>
              <w:spacing w:before="7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中华人民共和国劳动合同法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第八十一条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第八十二条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9"/>
              </w:rPr>
              <w:t>八十七条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二十四条</w:t>
            </w:r>
          </w:p>
        </w:tc>
      </w:tr>
      <w:tr>
        <w:trPr>
          <w:trHeight w:val="1478" w:hRule="atLeast"/>
        </w:trPr>
        <w:tc>
          <w:tcPr>
            <w:tcW w:w="284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81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3.</w:t>
            </w:r>
            <w:r>
              <w:rPr>
                <w:b/>
                <w:bCs/>
                <w:spacing w:val="16"/>
              </w:rPr>
              <w:t>船员的招募和安置是否符合</w:t>
            </w:r>
          </w:p>
          <w:p>
            <w:pPr>
              <w:pStyle w:val="TableText"/>
              <w:ind w:left="59"/>
              <w:spacing w:before="73" w:line="253" w:lineRule="exact"/>
              <w:rPr/>
            </w:pPr>
            <w:r>
              <w:rPr>
                <w:b/>
                <w:bCs/>
                <w:spacing w:val="9"/>
                <w:position w:val="1"/>
              </w:rPr>
              <w:t>相关规定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spacing w:before="10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中华人民共和国劳动合同法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第五十七条</w:t>
            </w:r>
          </w:p>
          <w:p>
            <w:pPr>
              <w:pStyle w:val="TableText"/>
              <w:ind w:left="85" w:hanging="85"/>
              <w:spacing w:before="71" w:line="29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1"/>
              </w:rPr>
              <w:t>第五十七条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9"/>
              </w:rPr>
              <w:t>第五十九条</w:t>
            </w:r>
          </w:p>
          <w:p>
            <w:pPr>
              <w:pStyle w:val="TableText"/>
              <w:spacing w:before="1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劳务派遣暂行规定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</w:p>
        </w:tc>
      </w:tr>
      <w:tr>
        <w:trPr>
          <w:trHeight w:val="3291" w:hRule="atLeast"/>
        </w:trPr>
        <w:tc>
          <w:tcPr>
            <w:tcW w:w="284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81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4.</w:t>
            </w:r>
            <w:r>
              <w:rPr>
                <w:b/>
                <w:bCs/>
                <w:spacing w:val="16"/>
              </w:rPr>
              <w:t>船员的工作与休息时间是否</w:t>
            </w:r>
          </w:p>
          <w:p>
            <w:pPr>
              <w:pStyle w:val="TableText"/>
              <w:ind w:left="59"/>
              <w:spacing w:before="71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满足要求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ind w:left="86" w:right="66" w:hanging="87"/>
              <w:spacing w:before="136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中华人民共和国海上交通安全法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第九</w:t>
            </w:r>
            <w:r>
              <w:rPr>
                <w:b/>
                <w:bCs/>
                <w:spacing w:val="5"/>
              </w:rPr>
              <w:t>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第一百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二十一条</w:t>
            </w:r>
          </w:p>
          <w:p>
            <w:pPr>
              <w:pStyle w:val="TableText"/>
              <w:ind w:left="93" w:right="66" w:hanging="94"/>
              <w:spacing w:before="1" w:line="29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中华人民共和国劳动法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第四十五条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第九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1"/>
              </w:rPr>
              <w:t>十条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第二十六条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职工带薪年休假条例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第七条</w:t>
            </w:r>
          </w:p>
          <w:p>
            <w:pPr>
              <w:pStyle w:val="TableText"/>
              <w:ind w:left="86" w:right="66" w:hanging="87"/>
              <w:spacing w:before="74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中华人民共和国海船船员值班规则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第一百二</w:t>
            </w:r>
            <w:r>
              <w:rPr>
                <w:b/>
                <w:bCs/>
                <w:spacing w:val="5"/>
              </w:rPr>
              <w:t>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第一百二十一</w:t>
            </w:r>
            <w:r>
              <w:rPr/>
              <w:t xml:space="preserve"> 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第一百二十二条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第一百二十三条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第一百二十九条</w:t>
            </w:r>
          </w:p>
          <w:p>
            <w:pPr>
              <w:pStyle w:val="TableText"/>
              <w:spacing w:before="1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国务院关于修改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〈</w:t>
            </w:r>
            <w:r>
              <w:rPr>
                <w:b/>
                <w:bCs/>
                <w:spacing w:val="4"/>
              </w:rPr>
              <w:t>国务院关于职工工作时间的规定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〉</w:t>
            </w:r>
            <w:r>
              <w:rPr>
                <w:b/>
                <w:bCs/>
                <w:spacing w:val="4"/>
              </w:rPr>
              <w:t>的决</w:t>
            </w:r>
            <w:r>
              <w:rPr>
                <w:b/>
                <w:bCs/>
                <w:spacing w:val="3"/>
              </w:rPr>
              <w:t>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</w:p>
        </w:tc>
      </w:tr>
      <w:tr>
        <w:trPr>
          <w:trHeight w:val="1880" w:hRule="atLeast"/>
        </w:trPr>
        <w:tc>
          <w:tcPr>
            <w:tcW w:w="28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82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5.</w:t>
            </w:r>
            <w:r>
              <w:rPr>
                <w:b/>
                <w:bCs/>
                <w:spacing w:val="12"/>
              </w:rPr>
              <w:t>船舶是否满足配员要求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ind w:right="705"/>
              <w:spacing w:before="134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中华人民共和国海上交通安全法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第九十六条</w:t>
            </w:r>
            <w:r>
              <w:rPr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第五十二条</w:t>
            </w:r>
          </w:p>
          <w:p>
            <w:pPr>
              <w:pStyle w:val="TableText"/>
              <w:ind w:left="85" w:hanging="85"/>
              <w:spacing w:before="2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中华人民共和国船舶最低安全配员规则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第二十四条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中华人民共和国海船船员值班规则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第一百二十九条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9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46"/>
        <w:gridCol w:w="6003"/>
      </w:tblGrid>
      <w:tr>
        <w:trPr>
          <w:trHeight w:val="1371" w:hRule="atLeast"/>
        </w:trPr>
        <w:tc>
          <w:tcPr>
            <w:tcW w:w="2846" w:type="dxa"/>
            <w:vAlign w:val="top"/>
          </w:tcPr>
          <w:p>
            <w:pPr>
              <w:pStyle w:val="TableText"/>
              <w:ind w:left="55" w:right="66" w:firstLine="12"/>
              <w:spacing w:before="228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6.</w:t>
            </w:r>
            <w:r>
              <w:rPr>
                <w:b/>
                <w:bCs/>
                <w:spacing w:val="10"/>
              </w:rPr>
              <w:t>船员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10"/>
              </w:rPr>
              <w:t>的起居舱室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船上娱乐</w:t>
            </w:r>
            <w:r>
              <w:rPr/>
              <w:t xml:space="preserve"> </w:t>
            </w:r>
            <w:r>
              <w:rPr>
                <w:b/>
                <w:bCs/>
                <w:spacing w:val="13"/>
              </w:rPr>
              <w:t>设施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食品和膳食服务是否符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合相关要求</w:t>
            </w:r>
          </w:p>
        </w:tc>
        <w:tc>
          <w:tcPr>
            <w:tcW w:w="600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《2006 </w:t>
            </w:r>
            <w:r>
              <w:rPr>
                <w:b/>
                <w:bCs/>
                <w:spacing w:val="-6"/>
              </w:rPr>
              <w:t>年海事劳工公约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》A3.1、A3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.2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>
                <w:b/>
                <w:bCs/>
                <w:spacing w:val="2"/>
              </w:rPr>
              <w:t>五十四条</w:t>
            </w:r>
          </w:p>
        </w:tc>
      </w:tr>
      <w:tr>
        <w:trPr>
          <w:trHeight w:val="1647" w:hRule="atLeast"/>
        </w:trPr>
        <w:tc>
          <w:tcPr>
            <w:tcW w:w="2846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66" w:firstLine="6"/>
              <w:spacing w:before="82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7.</w:t>
            </w:r>
            <w:r>
              <w:rPr>
                <w:b/>
                <w:bCs/>
                <w:spacing w:val="16"/>
              </w:rPr>
              <w:t>船员的健康和安全保护及事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8"/>
              </w:rPr>
              <w:t>故预防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ind w:left="86" w:right="66" w:hanging="87"/>
              <w:spacing w:before="189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中华人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6"/>
              </w:rPr>
              <w:t>民共和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6"/>
              </w:rPr>
              <w:t>国职业病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6"/>
              </w:rPr>
              <w:t>防治法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第七十条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第七十一条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第七十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二条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中华人民共和国安全生产法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第九十六条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>
                <w:b/>
                <w:bCs/>
                <w:spacing w:val="2"/>
              </w:rPr>
              <w:t>五十四条</w:t>
            </w:r>
          </w:p>
        </w:tc>
      </w:tr>
      <w:tr>
        <w:trPr>
          <w:trHeight w:val="1194" w:hRule="atLeast"/>
        </w:trPr>
        <w:tc>
          <w:tcPr>
            <w:tcW w:w="2846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8.</w:t>
            </w:r>
            <w:r>
              <w:rPr>
                <w:b/>
                <w:bCs/>
                <w:spacing w:val="4"/>
              </w:rPr>
              <w:t>船上医疗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船上投诉程序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spacing w:before="14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中华人民共和国职业病防治法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第七十条</w:t>
            </w:r>
          </w:p>
          <w:p>
            <w:pPr>
              <w:pStyle w:val="TableText"/>
              <w:ind w:right="1321"/>
              <w:spacing w:before="74" w:line="25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>
                <w:b/>
                <w:bCs/>
                <w:spacing w:val="2"/>
              </w:rPr>
              <w:t>五十四条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劳动保障监察条例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第三十条</w:t>
            </w:r>
          </w:p>
        </w:tc>
      </w:tr>
      <w:tr>
        <w:trPr>
          <w:trHeight w:val="2333" w:hRule="atLeast"/>
        </w:trPr>
        <w:tc>
          <w:tcPr>
            <w:tcW w:w="2846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64" w:firstLine="9"/>
              <w:spacing w:before="82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9.</w:t>
            </w:r>
            <w:r>
              <w:rPr>
                <w:b/>
                <w:bCs/>
                <w:spacing w:val="13"/>
              </w:rPr>
              <w:t>船上船员工资支付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对船员</w:t>
            </w:r>
            <w:r>
              <w:rPr/>
              <w:t xml:space="preserve"> </w:t>
            </w:r>
            <w:r>
              <w:rPr>
                <w:b/>
                <w:bCs/>
                <w:spacing w:val="13"/>
              </w:rPr>
              <w:t>的遣返的财务担保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关于船东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责任的财务担保是否满足相关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7"/>
              </w:rPr>
              <w:t>要求</w:t>
            </w:r>
          </w:p>
        </w:tc>
        <w:tc>
          <w:tcPr>
            <w:tcW w:w="6003" w:type="dxa"/>
            <w:vAlign w:val="top"/>
          </w:tcPr>
          <w:p>
            <w:pPr>
              <w:pStyle w:val="TableText"/>
              <w:ind w:right="498"/>
              <w:spacing w:before="18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中华人民共和国海上交通安全法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第一百二十一条</w:t>
            </w:r>
            <w:r>
              <w:rPr>
                <w:spacing w:val="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中华人民共和国劳动法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第四十四条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第九十一条</w:t>
            </w:r>
          </w:p>
          <w:p>
            <w:pPr>
              <w:pStyle w:val="TableText"/>
              <w:ind w:right="191"/>
              <w:spacing w:before="2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中华人民共和国劳动合同法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第八十五条</w:t>
            </w:r>
            <w:r>
              <w:rPr>
                <w:spacing w:val="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中华人民共和国船员条例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第五十四条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工伤保险条例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第三十三条</w:t>
            </w:r>
          </w:p>
          <w:p>
            <w:pPr>
              <w:pStyle w:val="TableText"/>
              <w:spacing w:before="74" w:line="205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工资支付暂行规定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0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5" w:id="59"/>
      <w:bookmarkEnd w:id="59"/>
      <w:bookmarkStart w:name="bookmark30" w:id="60"/>
      <w:bookmarkEnd w:id="60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5"/>
        </w:rPr>
        <w:t>30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6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5"/>
        </w:rPr>
        <w:t>危险化学品水路运输人员资质检查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3"/>
        <w:gridCol w:w="5996"/>
      </w:tblGrid>
      <w:tr>
        <w:trPr>
          <w:trHeight w:val="522" w:hRule="atLeast"/>
        </w:trPr>
        <w:tc>
          <w:tcPr>
            <w:tcW w:w="2853" w:type="dxa"/>
            <w:vAlign w:val="top"/>
          </w:tcPr>
          <w:p>
            <w:pPr>
              <w:pStyle w:val="TableText"/>
              <w:ind w:left="1015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96" w:type="dxa"/>
            <w:vAlign w:val="top"/>
          </w:tcPr>
          <w:p>
            <w:pPr>
              <w:pStyle w:val="TableText"/>
              <w:ind w:left="1245"/>
              <w:spacing w:before="154" w:line="205" w:lineRule="auto"/>
              <w:rPr/>
            </w:pPr>
            <w:r>
              <w:rPr>
                <w:b/>
                <w:bCs/>
                <w:spacing w:val="1"/>
              </w:rPr>
              <w:t>危险货物水路运输企业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申报员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检查员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853" w:type="dxa"/>
            <w:vAlign w:val="top"/>
          </w:tcPr>
          <w:p>
            <w:pPr>
              <w:pStyle w:val="TableText"/>
              <w:ind w:left="1015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96" w:type="dxa"/>
            <w:vAlign w:val="top"/>
          </w:tcPr>
          <w:p>
            <w:pPr>
              <w:pStyle w:val="TableText"/>
              <w:ind w:left="2583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1251" w:hRule="atLeast"/>
        </w:trPr>
        <w:tc>
          <w:tcPr>
            <w:tcW w:w="2853" w:type="dxa"/>
            <w:vAlign w:val="top"/>
          </w:tcPr>
          <w:p>
            <w:pPr>
              <w:pStyle w:val="TableText"/>
              <w:ind w:left="57" w:right="66" w:firstLine="17"/>
              <w:spacing w:before="167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1.</w:t>
            </w:r>
            <w:r>
              <w:rPr>
                <w:b/>
                <w:bCs/>
                <w:spacing w:val="16"/>
              </w:rPr>
              <w:t>水路运输企业是否按照规定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4"/>
              </w:rPr>
              <w:t>将申报员</w:t>
            </w:r>
            <w:r>
              <w:rPr>
                <w:spacing w:val="-5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检查员信息报送所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在地海事管理机构</w:t>
            </w:r>
          </w:p>
        </w:tc>
        <w:tc>
          <w:tcPr>
            <w:tcW w:w="5996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危险化学品安全管理条例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第四十四条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第八十六条</w:t>
            </w:r>
          </w:p>
          <w:p>
            <w:pPr>
              <w:pStyle w:val="TableText"/>
              <w:ind w:left="91" w:right="66" w:hanging="91"/>
              <w:spacing w:before="7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危险货物水路运输从业人员考核和从业资格管理规定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</w:t>
            </w:r>
            <w:r>
              <w:rPr>
                <w:spacing w:val="14"/>
              </w:rPr>
              <w:t xml:space="preserve"> </w:t>
            </w:r>
            <w:r>
              <w:rPr>
                <w:b/>
                <w:bCs/>
                <w:spacing w:val="-4"/>
              </w:rPr>
              <w:t>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第二十九条</w:t>
            </w:r>
          </w:p>
          <w:p>
            <w:pPr>
              <w:pStyle w:val="TableText"/>
              <w:ind w:left="85" w:hanging="85"/>
              <w:spacing w:before="1" w:line="29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中华人民共和国船舶载运危险货物安全监督管</w:t>
            </w:r>
            <w:r>
              <w:rPr>
                <w:b/>
                <w:bCs/>
                <w:spacing w:val="7"/>
              </w:rPr>
              <w:t>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9"/>
              </w:rPr>
              <w:t>第四十五条</w:t>
            </w:r>
          </w:p>
        </w:tc>
      </w:tr>
      <w:tr>
        <w:trPr>
          <w:trHeight w:val="911" w:hRule="atLeast"/>
        </w:trPr>
        <w:tc>
          <w:tcPr>
            <w:tcW w:w="2853" w:type="dxa"/>
            <w:vAlign w:val="top"/>
          </w:tcPr>
          <w:p>
            <w:pPr>
              <w:pStyle w:val="TableText"/>
              <w:ind w:left="59" w:right="66" w:firstLine="6"/>
              <w:spacing w:before="175" w:line="29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2.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0"/>
              </w:rPr>
              <w:t>申报员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检查员是否违规使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用或者涂改资格证书</w:t>
            </w:r>
          </w:p>
        </w:tc>
        <w:tc>
          <w:tcPr>
            <w:tcW w:w="59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0" w:hRule="atLeast"/>
        </w:trPr>
        <w:tc>
          <w:tcPr>
            <w:tcW w:w="2853" w:type="dxa"/>
            <w:vAlign w:val="top"/>
          </w:tcPr>
          <w:p>
            <w:pPr>
              <w:pStyle w:val="TableText"/>
              <w:ind w:left="57" w:right="64" w:firstLine="8"/>
              <w:spacing w:before="237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3.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0"/>
              </w:rPr>
              <w:t>申报员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检查员是否按照规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定申请取得从业资格证书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申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报的信息是否与实际相符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检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查员是否按规定开展现场装箱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2"/>
              </w:rPr>
              <w:t>检查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签发的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集装箱装箱证明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"/>
              </w:rPr>
              <w:t>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是否与实际相符</w:t>
            </w:r>
          </w:p>
        </w:tc>
        <w:tc>
          <w:tcPr>
            <w:tcW w:w="59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11" w:hRule="atLeast"/>
        </w:trPr>
        <w:tc>
          <w:tcPr>
            <w:tcW w:w="2853" w:type="dxa"/>
            <w:vAlign w:val="top"/>
          </w:tcPr>
          <w:p>
            <w:pPr>
              <w:pStyle w:val="TableText"/>
              <w:ind w:left="59" w:firstLine="2"/>
              <w:spacing w:before="223" w:line="30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1"/>
              </w:rPr>
              <w:t>危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1"/>
              </w:rPr>
              <w:t>险货物水路运输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11"/>
              </w:rPr>
              <w:t>申报员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6"/>
              </w:rPr>
              <w:t>检查员是否接受危险货物水路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33"/>
              </w:rPr>
              <w:t>运输企业对其进行的安全教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4"/>
              </w:rPr>
              <w:t>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法制教育和岗位技术培训</w:t>
            </w:r>
          </w:p>
        </w:tc>
        <w:tc>
          <w:tcPr>
            <w:tcW w:w="59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6" w:id="61"/>
      <w:bookmarkEnd w:id="61"/>
      <w:bookmarkStart w:name="bookmark31" w:id="62"/>
      <w:bookmarkEnd w:id="62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6"/>
        </w:rPr>
        <w:t>31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5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6"/>
        </w:rPr>
        <w:t>公路水运工程建设程序与建设市场检查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522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1015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1497"/>
              <w:spacing w:before="154" w:line="205" w:lineRule="auto"/>
              <w:rPr/>
            </w:pPr>
            <w:r>
              <w:rPr>
                <w:b/>
                <w:bCs/>
                <w:spacing w:val="6"/>
              </w:rPr>
              <w:t>公路水运工程建设单位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从业单位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1015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2582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59"/>
              <w:spacing w:before="148" w:line="205" w:lineRule="auto"/>
              <w:rPr/>
            </w:pPr>
            <w:r>
              <w:rPr>
                <w:b/>
                <w:bCs/>
                <w:spacing w:val="-7"/>
              </w:rPr>
              <w:t>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公路工程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9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建设单位</w:t>
            </w:r>
          </w:p>
        </w:tc>
      </w:tr>
      <w:tr>
        <w:trPr>
          <w:trHeight w:val="119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15"/>
              <w:spacing w:before="139" w:line="30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4"/>
              </w:rPr>
              <w:t>收费公路建设项目法人和项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目建设单位进入公路建设市场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2"/>
              </w:rPr>
              <w:t>是否向交通运输主管部门备案</w:t>
            </w:r>
          </w:p>
        </w:tc>
        <w:tc>
          <w:tcPr>
            <w:tcW w:w="599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第十二条</w:t>
            </w:r>
          </w:p>
        </w:tc>
      </w:tr>
      <w:tr>
        <w:trPr>
          <w:trHeight w:val="119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39" w:line="30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2.</w:t>
            </w:r>
            <w:r>
              <w:rPr>
                <w:b/>
                <w:bCs/>
                <w:spacing w:val="17"/>
              </w:rPr>
              <w:t>建设单位是否按照项目管理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隶属关系将施工图设计文件报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2"/>
              </w:rPr>
              <w:t>交通运输主管部门审批</w:t>
            </w:r>
          </w:p>
        </w:tc>
        <w:tc>
          <w:tcPr>
            <w:tcW w:w="5993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第十八条</w:t>
            </w:r>
          </w:p>
        </w:tc>
      </w:tr>
      <w:tr>
        <w:trPr>
          <w:trHeight w:val="854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44" w:line="29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3.</w:t>
            </w:r>
            <w:r>
              <w:rPr>
                <w:b/>
                <w:bCs/>
                <w:spacing w:val="17"/>
              </w:rPr>
              <w:t>建设单位是否依法向交通运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输主管部门申请办理施工许可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32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第二十四条</w:t>
            </w:r>
          </w:p>
        </w:tc>
      </w:tr>
      <w:tr>
        <w:trPr>
          <w:trHeight w:val="164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4"/>
              <w:spacing w:before="193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4.</w:t>
            </w:r>
            <w:r>
              <w:rPr>
                <w:b/>
                <w:bCs/>
                <w:spacing w:val="17"/>
              </w:rPr>
              <w:t>建设单位是否配合或拒绝或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阻碍县级以上人民政府交通主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管部门依法进行的公路建设监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9"/>
              </w:rPr>
              <w:t>督检查</w:t>
            </w:r>
          </w:p>
        </w:tc>
        <w:tc>
          <w:tcPr>
            <w:tcW w:w="5993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第三十六条</w:t>
            </w:r>
          </w:p>
        </w:tc>
      </w:tr>
      <w:tr>
        <w:trPr>
          <w:trHeight w:val="227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10"/>
              <w:spacing w:before="149" w:line="27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12"/>
              </w:rPr>
              <w:t>建设单位是否按照公开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公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平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公正的原则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依法组织公路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9"/>
              </w:rPr>
              <w:t>建设项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9"/>
              </w:rPr>
              <w:t>目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9"/>
              </w:rPr>
              <w:t>的招标投标工作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；</w:t>
            </w:r>
            <w:r>
              <w:rPr>
                <w:b/>
                <w:bCs/>
                <w:spacing w:val="9"/>
              </w:rPr>
              <w:t>是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否规避招标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对潜在投标人和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投标人实行歧视政策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实行地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1"/>
              </w:rPr>
              <w:t>方保护和暗箱操作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93" w:right="66" w:hanging="94"/>
              <w:spacing w:before="15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中华人民共和国招标投标法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第四十九条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第五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5"/>
              </w:rPr>
              <w:t>十一条</w:t>
            </w:r>
          </w:p>
          <w:p>
            <w:pPr>
              <w:pStyle w:val="TableText"/>
              <w:ind w:left="85" w:hanging="85"/>
              <w:spacing w:before="1" w:line="29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中华人民共和国招标投标法实施条例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  <w:r>
              <w:rPr>
                <w:b/>
                <w:bCs/>
                <w:spacing w:val="8"/>
              </w:rPr>
              <w:t>第二</w:t>
            </w:r>
            <w:r>
              <w:rPr>
                <w:b/>
                <w:bCs/>
                <w:spacing w:val="7"/>
              </w:rPr>
              <w:t>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第六十三条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9"/>
              </w:rPr>
              <w:t>第六十四条</w:t>
            </w:r>
          </w:p>
          <w:p>
            <w:pPr>
              <w:pStyle w:val="TableText"/>
              <w:ind w:right="385"/>
              <w:spacing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第四十七条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公路工程建设项目招标投标管理办法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第二十一条</w:t>
            </w:r>
          </w:p>
        </w:tc>
      </w:tr>
      <w:tr>
        <w:trPr>
          <w:trHeight w:val="2276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3" w:firstLine="11"/>
              <w:spacing w:before="155" w:line="25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2"/>
              </w:rPr>
              <w:t>建设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2"/>
              </w:rPr>
              <w:t>单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2"/>
              </w:rPr>
              <w:t>位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"/>
              </w:rPr>
              <w:t>是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2"/>
              </w:rPr>
              <w:t>否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"/>
              </w:rPr>
              <w:t>依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2"/>
              </w:rPr>
              <w:t>法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"/>
              </w:rPr>
              <w:t>选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2"/>
              </w:rPr>
              <w:t>择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"/>
              </w:rPr>
              <w:t>勘</w:t>
            </w:r>
            <w:r>
              <w:rPr/>
              <w:t xml:space="preserve"> </w:t>
            </w:r>
            <w:r>
              <w:rPr>
                <w:b/>
                <w:bCs/>
                <w:spacing w:val="-11"/>
              </w:rPr>
              <w:t>察</w:t>
            </w:r>
            <w:r>
              <w:rPr>
                <w:spacing w:val="-4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设计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施工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咨询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监理单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采购与工程建设有关的重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4"/>
              </w:rPr>
              <w:t>要设备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材料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办理施工许可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3"/>
              </w:rPr>
              <w:t>组织项目实施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组织项目交工验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6"/>
              </w:rPr>
              <w:t>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，</w:t>
            </w:r>
            <w:r>
              <w:rPr>
                <w:b/>
                <w:bCs/>
                <w:spacing w:val="-6"/>
              </w:rPr>
              <w:t>准备项目竣工验收和后评价</w:t>
            </w:r>
          </w:p>
        </w:tc>
        <w:tc>
          <w:tcPr>
            <w:tcW w:w="599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第三十八条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91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5" w:right="64" w:firstLine="9"/>
              <w:spacing w:before="179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7.</w:t>
            </w:r>
            <w:r>
              <w:rPr>
                <w:b/>
                <w:bCs/>
                <w:spacing w:val="17"/>
              </w:rPr>
              <w:t>建设单位是否擅自修改工程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设计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right="1725"/>
              <w:spacing w:before="178" w:line="268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第三十九条</w:t>
            </w:r>
            <w:r>
              <w:rPr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公路工程设计变更管理办法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</w:p>
        </w:tc>
      </w:tr>
      <w:tr>
        <w:trPr>
          <w:trHeight w:val="159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5"/>
              <w:spacing w:before="162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8.</w:t>
            </w:r>
            <w:r>
              <w:rPr>
                <w:b/>
                <w:bCs/>
                <w:spacing w:val="17"/>
              </w:rPr>
              <w:t>建设单位是否对未进行交工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4"/>
              </w:rPr>
              <w:t>验收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交工验收不合格或没有</w:t>
            </w:r>
            <w:r>
              <w:rPr/>
              <w:t xml:space="preserve"> </w:t>
            </w:r>
            <w:r>
              <w:rPr>
                <w:b/>
                <w:bCs/>
                <w:spacing w:val="34"/>
              </w:rPr>
              <w:t>备案的工程开放交通进行试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6"/>
              </w:rPr>
              <w:t>运营</w:t>
            </w:r>
          </w:p>
        </w:tc>
        <w:tc>
          <w:tcPr>
            <w:tcW w:w="5993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第四十条</w:t>
            </w:r>
          </w:p>
          <w:p>
            <w:pPr>
              <w:pStyle w:val="TableText"/>
              <w:spacing w:before="71" w:line="2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《</w:t>
            </w:r>
            <w:r>
              <w:rPr>
                <w:b/>
                <w:bCs/>
                <w:spacing w:val="-5"/>
              </w:rPr>
              <w:t>公路工程竣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（</w:t>
            </w:r>
            <w:r>
              <w:rPr>
                <w:b/>
                <w:bCs/>
                <w:spacing w:val="-5"/>
              </w:rPr>
              <w:t>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）</w:t>
            </w:r>
            <w:r>
              <w:rPr>
                <w:b/>
                <w:bCs/>
                <w:spacing w:val="-5"/>
              </w:rPr>
              <w:t>工验收办法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》</w:t>
            </w:r>
            <w:r>
              <w:rPr>
                <w:b/>
                <w:bCs/>
                <w:spacing w:val="-5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第二十六条</w:t>
            </w:r>
          </w:p>
        </w:tc>
      </w:tr>
      <w:tr>
        <w:trPr>
          <w:trHeight w:val="91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9" w:right="64" w:firstLine="7"/>
              <w:spacing w:before="175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9.</w:t>
            </w:r>
            <w:r>
              <w:rPr>
                <w:b/>
                <w:bCs/>
                <w:spacing w:val="17"/>
              </w:rPr>
              <w:t>建设单位是否随意压缩建设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工期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指定分包和指定采购</w:t>
            </w:r>
          </w:p>
        </w:tc>
        <w:tc>
          <w:tcPr>
            <w:tcW w:w="599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第四十一条</w:t>
            </w:r>
          </w:p>
        </w:tc>
      </w:tr>
      <w:tr>
        <w:trPr>
          <w:trHeight w:val="312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3" w:firstLine="17"/>
              <w:spacing w:before="228" w:line="27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15"/>
              </w:rPr>
              <w:t>公路建设项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5"/>
              </w:rPr>
              <w:t>目发生工程质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量事故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建设单位是否在</w:t>
            </w:r>
            <w:r>
              <w:rPr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24 </w:t>
            </w:r>
            <w:r>
              <w:rPr>
                <w:b/>
                <w:bCs/>
                <w:spacing w:val="3"/>
              </w:rPr>
              <w:t>小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时内按项目管理隶属关系向交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通主管部门报告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同时报公路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工程质量监督机构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建设单位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发生安全事故后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是否按照有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2"/>
              </w:rPr>
              <w:t>关规定及时报有关主管部门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不得拖延和隐瞒</w:t>
            </w:r>
          </w:p>
        </w:tc>
        <w:tc>
          <w:tcPr>
            <w:tcW w:w="599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</w:t>
            </w:r>
          </w:p>
        </w:tc>
      </w:tr>
      <w:tr>
        <w:trPr>
          <w:trHeight w:val="6083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5" w:right="4" w:firstLine="18"/>
              <w:spacing w:before="128" w:line="26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11.</w:t>
            </w:r>
            <w:r>
              <w:rPr>
                <w:b/>
                <w:bCs/>
                <w:spacing w:val="21"/>
              </w:rPr>
              <w:t>建设单位是否严格执行建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2"/>
              </w:rPr>
              <w:t>设资金专款专用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专户存储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不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7"/>
              </w:rPr>
              <w:t>准侵占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挪用等有关管理规定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35"/>
              </w:rPr>
              <w:t>是否严格执行概预算管理规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有无将建设资金用于计划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外工程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资金来源是否符合国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家有关规定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配套资金是否落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2"/>
              </w:rPr>
              <w:t>实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及时到位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；</w:t>
            </w:r>
            <w:r>
              <w:rPr>
                <w:b/>
                <w:bCs/>
                <w:spacing w:val="2"/>
              </w:rPr>
              <w:t>是否按合同规定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7"/>
              </w:rPr>
              <w:t>拨付工程进度款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有无高估冒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2"/>
              </w:rPr>
              <w:t>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虚报冒领情况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工程预备费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使用是否符合有关规定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在控制额度内按规定使用建设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管理费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按规定的比例预留工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程质量保证金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有无非法扩大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0"/>
              </w:rPr>
              <w:t>建设成本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0"/>
              </w:rPr>
              <w:t>的问题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；</w:t>
            </w:r>
            <w:r>
              <w:rPr>
                <w:b/>
                <w:bCs/>
                <w:spacing w:val="10"/>
              </w:rPr>
              <w:t>是否按规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0"/>
              </w:rPr>
              <w:t>定</w:t>
            </w:r>
            <w:r>
              <w:rPr/>
              <w:t xml:space="preserve">  </w:t>
            </w:r>
            <w:r>
              <w:rPr>
                <w:b/>
                <w:bCs/>
                <w:spacing w:val="11"/>
              </w:rPr>
              <w:t>编制项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11"/>
              </w:rPr>
              <w:t>目竣工财务决算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，</w:t>
            </w:r>
            <w:r>
              <w:rPr>
                <w:b/>
                <w:bCs/>
                <w:spacing w:val="11"/>
              </w:rPr>
              <w:t>办理</w:t>
            </w:r>
            <w:r>
              <w:rPr/>
              <w:t xml:space="preserve">  </w:t>
            </w:r>
            <w:r>
              <w:rPr>
                <w:b/>
                <w:bCs/>
                <w:spacing w:val="10"/>
              </w:rPr>
              <w:t>财产移交手续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，</w:t>
            </w:r>
            <w:r>
              <w:rPr>
                <w:b/>
                <w:bCs/>
                <w:spacing w:val="10"/>
              </w:rPr>
              <w:t>形成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0"/>
              </w:rPr>
              <w:t>的资产是</w:t>
            </w:r>
          </w:p>
        </w:tc>
        <w:tc>
          <w:tcPr>
            <w:tcW w:w="599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518"/>
              <w:spacing w:before="82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第四十一条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第五十一条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267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firstLine="3"/>
              <w:spacing w:before="69" w:line="269" w:lineRule="auto"/>
              <w:jc w:val="both"/>
              <w:rPr/>
            </w:pPr>
            <w:r>
              <w:rPr>
                <w:b/>
                <w:bCs/>
                <w:spacing w:val="16"/>
              </w:rPr>
              <w:t>否及时登记入账管理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；</w:t>
            </w:r>
            <w:r>
              <w:rPr>
                <w:b/>
                <w:bCs/>
                <w:spacing w:val="16"/>
              </w:rPr>
              <w:t>财会机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16"/>
              </w:rPr>
              <w:t>构是否建立健全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并配备相适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7"/>
              </w:rPr>
              <w:t>应的财会人员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；</w:t>
            </w:r>
            <w:r>
              <w:rPr>
                <w:b/>
                <w:bCs/>
                <w:spacing w:val="7"/>
              </w:rPr>
              <w:t>各项原始记录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9"/>
              </w:rPr>
              <w:t>统计台账</w:t>
            </w:r>
            <w:r>
              <w:rPr>
                <w:spacing w:val="-4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凭证账册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会计核</w:t>
            </w:r>
            <w:r>
              <w:rPr/>
              <w:t xml:space="preserve">  </w:t>
            </w:r>
            <w:r>
              <w:rPr>
                <w:b/>
                <w:bCs/>
                <w:spacing w:val="2"/>
              </w:rPr>
              <w:t>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财务报告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内部控制制度等</w:t>
            </w:r>
            <w:r>
              <w:rPr/>
              <w:t xml:space="preserve">  </w:t>
            </w:r>
            <w:r>
              <w:rPr>
                <w:b/>
                <w:bCs/>
                <w:spacing w:val="2"/>
              </w:rPr>
              <w:t>基础性工作是否健全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规范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；</w:t>
            </w:r>
            <w:r>
              <w:rPr>
                <w:b/>
                <w:bCs/>
                <w:spacing w:val="2"/>
              </w:rPr>
              <w:t>是</w:t>
            </w:r>
            <w:r>
              <w:rPr/>
              <w:t xml:space="preserve">  </w:t>
            </w:r>
            <w:r>
              <w:rPr>
                <w:b/>
                <w:bCs/>
                <w:spacing w:val="11"/>
              </w:rPr>
              <w:t>否拖欠工程款和征地拆迁款</w:t>
            </w:r>
          </w:p>
        </w:tc>
        <w:tc>
          <w:tcPr>
            <w:tcW w:w="5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1" w:line="209" w:lineRule="auto"/>
              <w:rPr/>
            </w:pPr>
            <w:r>
              <w:rPr>
                <w:b/>
                <w:bCs/>
                <w:spacing w:val="3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：</w:t>
            </w:r>
            <w:r>
              <w:rPr>
                <w:b/>
                <w:bCs/>
                <w:spacing w:val="3"/>
              </w:rPr>
              <w:t>勘察设计单位</w:t>
            </w:r>
          </w:p>
        </w:tc>
      </w:tr>
      <w:tr>
        <w:trPr>
          <w:trHeight w:val="266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3" w:firstLine="17"/>
              <w:spacing w:before="175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19"/>
              </w:rPr>
              <w:t>勘察设计单位是否依法取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得公路工程资质证书并按照资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质管理有关规定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在其核定的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业务范围内承揽工程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是否无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22"/>
              </w:rPr>
              <w:t>证或超越资质等级承揽工程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22"/>
              </w:rPr>
              <w:t>是否按合同规定履行其义务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12"/>
              </w:rPr>
              <w:t>是否转包或违法分包</w:t>
            </w:r>
          </w:p>
        </w:tc>
        <w:tc>
          <w:tcPr>
            <w:tcW w:w="599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第六十条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第六十二条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第六十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5"/>
              </w:rPr>
              <w:t>二条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第四十二条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第三十七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第五十四条</w:t>
            </w:r>
          </w:p>
        </w:tc>
      </w:tr>
      <w:tr>
        <w:trPr>
          <w:trHeight w:val="244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17"/>
              <w:spacing w:before="236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13.</w:t>
            </w:r>
            <w:r>
              <w:rPr>
                <w:b/>
                <w:bCs/>
                <w:spacing w:val="7"/>
              </w:rPr>
              <w:t>工程实施中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勘察设计单位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34"/>
              </w:rPr>
              <w:t>是否加强对职工的教育与培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按照国家有关规定建立健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全质量和安全保证体系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落实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质量和安全生产责任制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保证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工程质量和工程安全</w:t>
            </w:r>
          </w:p>
        </w:tc>
        <w:tc>
          <w:tcPr>
            <w:tcW w:w="599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第四十五条</w:t>
            </w:r>
          </w:p>
        </w:tc>
      </w:tr>
      <w:tr>
        <w:trPr>
          <w:trHeight w:val="198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17"/>
              <w:spacing w:before="188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14.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19"/>
              </w:rPr>
              <w:t>勘察设计单位是否按照合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同约定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按期提供勘察设计资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料和设计文件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工程实施过程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是否按照合同约定派驻设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4"/>
              </w:rPr>
              <w:t>计代表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提供设计后续服务</w:t>
            </w:r>
          </w:p>
        </w:tc>
        <w:tc>
          <w:tcPr>
            <w:tcW w:w="599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第五十二条</w:t>
            </w:r>
          </w:p>
        </w:tc>
      </w:tr>
      <w:tr>
        <w:trPr>
          <w:trHeight w:val="2333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17"/>
              <w:spacing w:before="182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15.</w:t>
            </w:r>
            <w:r>
              <w:rPr>
                <w:b/>
                <w:bCs/>
                <w:spacing w:val="7"/>
              </w:rPr>
              <w:t>勘察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设计单位是否经项目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3"/>
              </w:rPr>
              <w:t>法人批准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将工程设计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13"/>
              </w:rPr>
              <w:t>中跨专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业或者有特殊要求的勘察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设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计工作委托给有相应资质条件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1"/>
              </w:rPr>
              <w:t>的单位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1"/>
              </w:rPr>
              <w:t>；</w:t>
            </w:r>
            <w:r>
              <w:rPr>
                <w:b/>
                <w:bCs/>
                <w:spacing w:val="31"/>
              </w:rPr>
              <w:t>是否转包或者二次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分包</w:t>
            </w:r>
          </w:p>
        </w:tc>
        <w:tc>
          <w:tcPr>
            <w:tcW w:w="599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第五十四条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52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5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施工单位</w:t>
            </w:r>
          </w:p>
        </w:tc>
      </w:tr>
      <w:tr>
        <w:trPr>
          <w:trHeight w:val="153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17"/>
              <w:spacing w:before="131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16"/>
              </w:rPr>
              <w:t>施工单位是否按批准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6"/>
              </w:rPr>
              <w:t>的设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计文件施工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擅</w:t>
            </w:r>
            <w:r>
              <w:rPr>
                <w:spacing w:val="-25"/>
              </w:rPr>
              <w:t xml:space="preserve"> </w:t>
            </w:r>
            <w:r>
              <w:rPr>
                <w:b/>
                <w:bCs/>
                <w:spacing w:val="12"/>
              </w:rPr>
              <w:t>自修改工程设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施工单位在变更设计中弄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0"/>
              </w:rPr>
              <w:t>虚作假的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right="1725"/>
              <w:spacing w:before="306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第三十九条</w:t>
            </w:r>
            <w:r>
              <w:rPr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第五十三条第三项</w:t>
            </w:r>
          </w:p>
          <w:p>
            <w:pPr>
              <w:pStyle w:val="TableText"/>
              <w:spacing w:before="1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公路工程设计变更管理办法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》</w:t>
            </w:r>
          </w:p>
        </w:tc>
      </w:tr>
      <w:tr>
        <w:trPr>
          <w:trHeight w:val="261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16"/>
              <w:spacing w:before="140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20"/>
              </w:rPr>
              <w:t>施工单位是否依法取得公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路工程资质证书并按照资质管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理有关规定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在其核定的业务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范围内承揽工程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是否无证或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超越资质等级承揽工程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按合同规定履行其义务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转包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0"/>
              </w:rPr>
              <w:t>或违法分包</w:t>
            </w:r>
          </w:p>
        </w:tc>
        <w:tc>
          <w:tcPr>
            <w:tcW w:w="599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592"/>
              <w:spacing w:before="8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第六十二条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第四十二条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第三十八条</w:t>
            </w:r>
          </w:p>
        </w:tc>
      </w:tr>
      <w:tr>
        <w:trPr>
          <w:trHeight w:val="153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5" w:right="64" w:firstLine="18"/>
              <w:spacing w:before="136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18.</w:t>
            </w:r>
            <w:r>
              <w:rPr>
                <w:b/>
                <w:bCs/>
                <w:spacing w:val="7"/>
              </w:rPr>
              <w:t>未经监理工程师签认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施工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4"/>
              </w:rPr>
              <w:t>单位是否将建筑材料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构件和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设备在工程上使用或安装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2"/>
              </w:rPr>
              <w:t>否进行下一道工序施工</w:t>
            </w:r>
          </w:p>
        </w:tc>
        <w:tc>
          <w:tcPr>
            <w:tcW w:w="599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第四十四条</w:t>
            </w:r>
          </w:p>
        </w:tc>
      </w:tr>
      <w:tr>
        <w:trPr>
          <w:trHeight w:val="2272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15"/>
              <w:spacing w:before="149" w:line="28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19.</w:t>
            </w:r>
            <w:r>
              <w:rPr>
                <w:b/>
                <w:bCs/>
                <w:spacing w:val="7"/>
              </w:rPr>
              <w:t>工程实施中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施工单位是否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加强对职工的教育与培训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按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7"/>
              </w:rPr>
              <w:t>照国家有关规定建立健全质量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和安全保证体系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落实质量和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安全生产责任制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保证工程质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量和工程安全</w:t>
            </w:r>
          </w:p>
        </w:tc>
        <w:tc>
          <w:tcPr>
            <w:tcW w:w="599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第四十五条</w:t>
            </w:r>
          </w:p>
        </w:tc>
      </w:tr>
      <w:tr>
        <w:trPr>
          <w:trHeight w:val="266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178" w:line="26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7"/>
              </w:rPr>
              <w:t>施工单位是否按照合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7"/>
              </w:rPr>
              <w:t>同约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定组织施工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管理和技术人员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施工设备应当及时到位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以满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足工程需要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是否均衡组织生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"/>
              </w:rPr>
              <w:t>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加强现场管理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确保工程质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4"/>
              </w:rPr>
              <w:t>量和进度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做到文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4"/>
              </w:rPr>
              <w:t>明施工和安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全生产</w:t>
            </w:r>
          </w:p>
        </w:tc>
        <w:tc>
          <w:tcPr>
            <w:tcW w:w="599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第五十二条</w:t>
            </w:r>
          </w:p>
        </w:tc>
      </w:tr>
      <w:tr>
        <w:trPr>
          <w:trHeight w:val="1483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61" w:right="64" w:firstLine="5"/>
              <w:spacing w:before="112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17"/>
              </w:rPr>
              <w:t>施工单位是否严格执行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7"/>
              </w:rPr>
              <w:t>国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家和地方有关环境保护和土地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7"/>
              </w:rPr>
              <w:t>管理的规定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采取有效措施保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1"/>
              </w:rPr>
              <w:t>护环境和节约用地</w:t>
            </w:r>
          </w:p>
        </w:tc>
        <w:tc>
          <w:tcPr>
            <w:tcW w:w="599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第五十三条第二项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5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380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5" w:right="64" w:firstLine="10"/>
              <w:spacing w:before="215" w:line="28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22.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0"/>
              </w:rPr>
              <w:t>施工单位是否将劳务作业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发包给具有劳务分包资质的劳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4"/>
              </w:rPr>
              <w:t>务分包人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；</w:t>
            </w:r>
            <w:r>
              <w:rPr>
                <w:b/>
                <w:bCs/>
                <w:spacing w:val="14"/>
              </w:rPr>
              <w:t>是否与招用农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4"/>
              </w:rPr>
              <w:t>民工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依法签订劳动合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4"/>
              </w:rPr>
              <w:t>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并将劳动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合同报项目监理工程师和项目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0"/>
              </w:rPr>
              <w:t>法人备案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；</w:t>
            </w:r>
            <w:r>
              <w:rPr>
                <w:b/>
                <w:bCs/>
                <w:spacing w:val="10"/>
              </w:rPr>
              <w:t>是否按照合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10"/>
              </w:rPr>
              <w:t>同按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0"/>
              </w:rPr>
              <w:t>时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支付劳务工资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落实各项制度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和劳动保护措施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确保农民工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安全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是否拖欠分包工程款和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1"/>
              </w:rPr>
              <w:t>农民工工资</w:t>
            </w:r>
          </w:p>
        </w:tc>
        <w:tc>
          <w:tcPr>
            <w:tcW w:w="599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8"/>
              <w:spacing w:before="81" w:line="268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第五十三条第一项和第四项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保障农民工工资支付条例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1" w:line="209" w:lineRule="auto"/>
              <w:rPr/>
            </w:pPr>
            <w:r>
              <w:rPr>
                <w:b/>
                <w:bCs/>
                <w:spacing w:val="1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监理单位</w:t>
            </w:r>
          </w:p>
        </w:tc>
      </w:tr>
      <w:tr>
        <w:trPr>
          <w:trHeight w:val="2724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203" w:line="27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23.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0"/>
              </w:rPr>
              <w:t>监理单位是否依法取得公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路工程资质证书并按照资质管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理有关规定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在其核定的业务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范围内承揽工程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是否无证或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4"/>
              </w:rPr>
              <w:t>越级承揽工程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；</w:t>
            </w:r>
            <w:r>
              <w:rPr>
                <w:b/>
                <w:bCs/>
                <w:spacing w:val="14"/>
              </w:rPr>
              <w:t>是否按合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4"/>
              </w:rPr>
              <w:t>同规</w:t>
            </w:r>
            <w:r>
              <w:rPr/>
              <w:t xml:space="preserve"> </w:t>
            </w:r>
            <w:r>
              <w:rPr>
                <w:b/>
                <w:bCs/>
                <w:spacing w:val="31"/>
              </w:rPr>
              <w:t>定履行其义务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1"/>
              </w:rPr>
              <w:t>，</w:t>
            </w:r>
            <w:r>
              <w:rPr>
                <w:b/>
                <w:bCs/>
                <w:spacing w:val="31"/>
              </w:rPr>
              <w:t>转包或违法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分包</w:t>
            </w:r>
          </w:p>
        </w:tc>
        <w:tc>
          <w:tcPr>
            <w:tcW w:w="599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592"/>
              <w:spacing w:before="8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第六十二条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第四十二条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第三十七</w:t>
            </w:r>
            <w:r>
              <w:rPr>
                <w:b/>
                <w:bCs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第五十四条</w:t>
            </w:r>
          </w:p>
        </w:tc>
      </w:tr>
      <w:tr>
        <w:trPr>
          <w:trHeight w:val="312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firstLine="8"/>
              <w:spacing w:before="230" w:line="27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24.</w:t>
            </w:r>
            <w:r>
              <w:rPr>
                <w:b/>
                <w:bCs/>
                <w:spacing w:val="12"/>
              </w:rPr>
              <w:t>公路建设项目实施过程中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7"/>
              </w:rPr>
              <w:t>监理单位是否依照法律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法规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13"/>
              </w:rPr>
              <w:t>规章以及有关技术标准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设计</w:t>
            </w:r>
            <w:r>
              <w:rPr/>
              <w:t xml:space="preserve">  </w:t>
            </w:r>
            <w:r>
              <w:rPr>
                <w:b/>
                <w:bCs/>
                <w:spacing w:val="13"/>
              </w:rPr>
              <w:t>文件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合同文件和监理规范的</w:t>
            </w:r>
            <w:r>
              <w:rPr/>
              <w:t xml:space="preserve">  </w:t>
            </w:r>
            <w:r>
              <w:rPr>
                <w:b/>
                <w:bCs/>
                <w:spacing w:val="2"/>
              </w:rPr>
              <w:t>要求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采用旁站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巡视和平行检</w:t>
            </w:r>
            <w:r>
              <w:rPr/>
              <w:t xml:space="preserve">  </w:t>
            </w:r>
            <w:r>
              <w:rPr>
                <w:b/>
                <w:bCs/>
                <w:spacing w:val="16"/>
              </w:rPr>
              <w:t>验形式对工程实施监理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对不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16"/>
              </w:rPr>
              <w:t>符合工程质量与安全要求的工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11"/>
              </w:rPr>
              <w:t>程应当责令施工单位返工</w:t>
            </w:r>
          </w:p>
        </w:tc>
        <w:tc>
          <w:tcPr>
            <w:tcW w:w="599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第四十四条</w:t>
            </w:r>
          </w:p>
        </w:tc>
      </w:tr>
      <w:tr>
        <w:trPr>
          <w:trHeight w:val="2502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266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25.</w:t>
            </w:r>
            <w:r>
              <w:rPr>
                <w:b/>
                <w:bCs/>
                <w:spacing w:val="8"/>
              </w:rPr>
              <w:t>工程实施中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，</w:t>
            </w:r>
            <w:r>
              <w:rPr>
                <w:b/>
                <w:bCs/>
                <w:spacing w:val="8"/>
              </w:rPr>
              <w:t>监理单位是否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加强对职工的教育与培训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按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7"/>
              </w:rPr>
              <w:t>照国家有关规定建立健全质量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和安全保证体系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落实质量和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安全生产责任制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保证工程质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量和工程安全</w:t>
            </w:r>
          </w:p>
        </w:tc>
        <w:tc>
          <w:tcPr>
            <w:tcW w:w="599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第四十五条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52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59"/>
              <w:spacing w:before="154" w:line="205" w:lineRule="auto"/>
              <w:rPr/>
            </w:pPr>
            <w:r>
              <w:rPr>
                <w:b/>
                <w:bCs/>
                <w:spacing w:val="-7"/>
              </w:rPr>
              <w:t>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水运工程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建设单位</w:t>
            </w:r>
          </w:p>
        </w:tc>
      </w:tr>
      <w:tr>
        <w:trPr>
          <w:trHeight w:val="2384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206" w:line="26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26.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16"/>
              </w:rPr>
              <w:t>建设单位是否按照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6"/>
              </w:rPr>
              <w:t>国家有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关规定履行项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9"/>
              </w:rPr>
              <w:t>目立项审批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核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准手续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在取得批准后开展勘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2"/>
              </w:rPr>
              <w:t>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设计招标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；</w:t>
            </w:r>
            <w:r>
              <w:rPr>
                <w:b/>
                <w:bCs/>
                <w:spacing w:val="2"/>
              </w:rPr>
              <w:t>是否通过初步设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计审批后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，</w:t>
            </w:r>
            <w:r>
              <w:rPr>
                <w:b/>
                <w:bCs/>
                <w:spacing w:val="-3"/>
              </w:rPr>
              <w:t>开展监理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施工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设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材料等招标</w:t>
            </w:r>
          </w:p>
        </w:tc>
        <w:tc>
          <w:tcPr>
            <w:tcW w:w="59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中华人民共和国招标投标法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第九条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水运工程建设项目招标投标管理办法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第六十六条</w:t>
            </w:r>
          </w:p>
        </w:tc>
      </w:tr>
      <w:tr>
        <w:trPr>
          <w:trHeight w:val="91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7" w:firstLine="7"/>
              <w:spacing w:before="1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27.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5"/>
              </w:rPr>
              <w:t>建设单位是否不具备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5"/>
              </w:rPr>
              <w:t>自行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招标条件而自行招标的</w:t>
            </w:r>
          </w:p>
        </w:tc>
        <w:tc>
          <w:tcPr>
            <w:tcW w:w="599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水运工程建设项目招标投标管理办法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第六十七条</w:t>
            </w:r>
          </w:p>
        </w:tc>
      </w:tr>
      <w:tr>
        <w:trPr>
          <w:trHeight w:val="1257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71" w:line="28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28.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0"/>
              </w:rPr>
              <w:t>建设单位是否将工程发包</w:t>
            </w:r>
            <w:r>
              <w:rPr/>
              <w:t xml:space="preserve"> </w:t>
            </w:r>
            <w:r>
              <w:rPr>
                <w:b/>
                <w:bCs/>
                <w:spacing w:val="34"/>
              </w:rPr>
              <w:t>给不具有相应资质等级的勘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9"/>
              </w:rPr>
              <w:t>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设计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施工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工程监理单位</w:t>
            </w:r>
          </w:p>
        </w:tc>
        <w:tc>
          <w:tcPr>
            <w:tcW w:w="599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第五十四条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第三十六条</w:t>
            </w:r>
          </w:p>
        </w:tc>
      </w:tr>
      <w:tr>
        <w:trPr>
          <w:trHeight w:val="1257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5" w:right="64" w:firstLine="10"/>
              <w:spacing w:before="175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4"/>
              </w:rPr>
              <w:t>建设单位是否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4"/>
              </w:rPr>
              <w:t>明示或者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4"/>
              </w:rPr>
              <w:t>暗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示设计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施工单位违反工程建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设强制性标准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降低工程质量</w:t>
            </w:r>
          </w:p>
        </w:tc>
        <w:tc>
          <w:tcPr>
            <w:tcW w:w="599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第五十六条第三项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第十九条第一项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第四十条</w:t>
            </w:r>
          </w:p>
        </w:tc>
      </w:tr>
      <w:tr>
        <w:trPr>
          <w:trHeight w:val="198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186" w:line="28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30.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2"/>
              </w:rPr>
              <w:t>建设单位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（</w:t>
            </w:r>
            <w:r>
              <w:rPr>
                <w:b/>
                <w:bCs/>
                <w:spacing w:val="2"/>
              </w:rPr>
              <w:t>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目单位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）</w:t>
            </w:r>
            <w:r>
              <w:rPr>
                <w:b/>
                <w:bCs/>
                <w:spacing w:val="2"/>
              </w:rPr>
              <w:t>是否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按规定将施工图设计文件报交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通运输主管部门审批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是否存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8"/>
              </w:rPr>
              <w:t>在施工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8"/>
              </w:rPr>
              <w:t>图设计未经批准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，</w:t>
            </w:r>
            <w:r>
              <w:rPr>
                <w:b/>
                <w:bCs/>
                <w:spacing w:val="8"/>
              </w:rPr>
              <w:t>擅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8"/>
              </w:rPr>
              <w:t>自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施工的</w:t>
            </w:r>
          </w:p>
        </w:tc>
        <w:tc>
          <w:tcPr>
            <w:tcW w:w="5993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航道工程建设管理规定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第七十六条</w:t>
            </w:r>
          </w:p>
          <w:p>
            <w:pPr>
              <w:pStyle w:val="TableText"/>
              <w:ind w:left="86" w:right="66" w:hanging="87"/>
              <w:spacing w:before="7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港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9"/>
              </w:rPr>
              <w:t>口工程建设管理规定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第二十二条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第六</w:t>
            </w:r>
            <w:r>
              <w:rPr>
                <w:b/>
                <w:bCs/>
                <w:spacing w:val="8"/>
              </w:rPr>
              <w:t>十九条第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</w:tc>
      </w:tr>
      <w:tr>
        <w:trPr>
          <w:trHeight w:val="164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97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31.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2"/>
              </w:rPr>
              <w:t>建设单位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（</w:t>
            </w:r>
            <w:r>
              <w:rPr>
                <w:b/>
                <w:bCs/>
                <w:spacing w:val="2"/>
              </w:rPr>
              <w:t>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目单位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）</w:t>
            </w:r>
            <w:r>
              <w:rPr>
                <w:b/>
                <w:bCs/>
                <w:spacing w:val="2"/>
              </w:rPr>
              <w:t>是否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擅自对批准后的施工图设计作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出变更或者采取肢解变更内容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等方式规避审批并开工建设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93" w:right="66" w:hanging="94"/>
              <w:spacing w:before="196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航道工程建设管理规定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第七十六条</w:t>
            </w:r>
          </w:p>
          <w:p>
            <w:pPr>
              <w:pStyle w:val="TableText"/>
              <w:ind w:left="90" w:right="66" w:hanging="90"/>
              <w:spacing w:before="1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港口工程建设管理规定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第六十九条第二项</w:t>
            </w:r>
          </w:p>
        </w:tc>
      </w:tr>
      <w:tr>
        <w:trPr>
          <w:trHeight w:val="125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73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32.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2"/>
              </w:rPr>
              <w:t>建设单位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（</w:t>
            </w:r>
            <w:r>
              <w:rPr>
                <w:b/>
                <w:bCs/>
                <w:spacing w:val="2"/>
              </w:rPr>
              <w:t>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目单位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）</w:t>
            </w:r>
            <w:r>
              <w:rPr>
                <w:b/>
                <w:bCs/>
                <w:spacing w:val="2"/>
              </w:rPr>
              <w:t>是否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未组织竣工验收或者验收不合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格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，</w:t>
            </w:r>
            <w:r>
              <w:rPr>
                <w:b/>
                <w:bCs/>
                <w:spacing w:val="-1"/>
              </w:rPr>
              <w:t>擅自交付使用</w:t>
            </w:r>
          </w:p>
        </w:tc>
        <w:tc>
          <w:tcPr>
            <w:tcW w:w="599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518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航道工程建设管理规定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第七十七条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港口工程建设管理规定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第七十条</w:t>
            </w:r>
          </w:p>
        </w:tc>
      </w:tr>
      <w:tr>
        <w:trPr>
          <w:trHeight w:val="860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52" w:line="29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33.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9"/>
              </w:rPr>
              <w:t xml:space="preserve"> </w:t>
            </w:r>
            <w:r>
              <w:rPr>
                <w:b/>
                <w:bCs/>
                <w:spacing w:val="2"/>
              </w:rPr>
              <w:t>建设单位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（</w:t>
            </w:r>
            <w:r>
              <w:rPr>
                <w:b/>
                <w:bCs/>
                <w:spacing w:val="2"/>
              </w:rPr>
              <w:t>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2"/>
              </w:rPr>
              <w:t>目单位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）</w:t>
            </w:r>
            <w:r>
              <w:rPr>
                <w:b/>
                <w:bCs/>
                <w:spacing w:val="2"/>
              </w:rPr>
              <w:t>是否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按规定报送项目建设信息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right="1518"/>
              <w:spacing w:before="154" w:line="25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航道工程建设管理规定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第七十二条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第七十八条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港口工程建设管理规定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第六十五条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第七十一条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7"/>
          <w:pgSz w:w="11907" w:h="16840"/>
          <w:pgMar w:top="1431" w:right="1523" w:bottom="1681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52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5" w:line="209" w:lineRule="auto"/>
              <w:rPr/>
            </w:pPr>
            <w:r>
              <w:rPr>
                <w:b/>
                <w:bCs/>
                <w:spacing w:val="3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：</w:t>
            </w:r>
            <w:r>
              <w:rPr>
                <w:b/>
                <w:bCs/>
                <w:spacing w:val="3"/>
              </w:rPr>
              <w:t>勘察设计单位</w:t>
            </w:r>
          </w:p>
        </w:tc>
      </w:tr>
      <w:tr>
        <w:trPr>
          <w:trHeight w:val="261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40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34.</w:t>
            </w:r>
            <w:r>
              <w:rPr>
                <w:b/>
                <w:bCs/>
                <w:spacing w:val="8"/>
              </w:rPr>
              <w:t>勘察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设计单位是否依法取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7"/>
              </w:rPr>
              <w:t>得工程资质证书并按照资质管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理有关规定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在其核定的业务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范围内承揽工程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是否无证或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超越资质等级承揽工程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按合同规定履行其义务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1"/>
              </w:rPr>
              <w:t>转包或违法分包</w:t>
            </w:r>
          </w:p>
        </w:tc>
        <w:tc>
          <w:tcPr>
            <w:tcW w:w="599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第三十七条</w:t>
            </w:r>
          </w:p>
        </w:tc>
      </w:tr>
      <w:tr>
        <w:trPr>
          <w:trHeight w:val="108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83" w:line="28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35.</w:t>
            </w:r>
            <w:r>
              <w:rPr>
                <w:b/>
                <w:bCs/>
                <w:spacing w:val="8"/>
              </w:rPr>
              <w:t>勘察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设计单位是否允许其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7"/>
              </w:rPr>
              <w:t>他单位或者个人以本单位名义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9"/>
              </w:rPr>
              <w:t>承揽工程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25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第六十一条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第三十八条</w:t>
            </w:r>
          </w:p>
        </w:tc>
      </w:tr>
      <w:tr>
        <w:trPr>
          <w:trHeight w:val="181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102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36.</w:t>
            </w:r>
            <w:r>
              <w:rPr>
                <w:b/>
                <w:bCs/>
                <w:spacing w:val="8"/>
              </w:rPr>
              <w:t>勘察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设计单位是否经项目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0"/>
              </w:rPr>
              <w:t>单位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0"/>
              </w:rPr>
              <w:t>同意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，</w:t>
            </w:r>
            <w:r>
              <w:rPr>
                <w:b/>
                <w:bCs/>
                <w:spacing w:val="10"/>
              </w:rPr>
              <w:t>将工程设计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0"/>
              </w:rPr>
              <w:t>中跨专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业或者有特殊要求的勘察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设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计工作分包给有相应资质条件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0"/>
              </w:rPr>
              <w:t>的单位承担</w:t>
            </w:r>
          </w:p>
        </w:tc>
        <w:tc>
          <w:tcPr>
            <w:tcW w:w="599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第十七条第一款</w:t>
            </w:r>
          </w:p>
        </w:tc>
      </w:tr>
      <w:tr>
        <w:trPr>
          <w:trHeight w:val="799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9" w:right="67" w:firstLine="6"/>
              <w:spacing w:before="120" w:line="28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37.</w:t>
            </w:r>
            <w:r>
              <w:rPr>
                <w:b/>
                <w:bCs/>
                <w:spacing w:val="8"/>
              </w:rPr>
              <w:t>勘察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设计单位是否执行工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1"/>
              </w:rPr>
              <w:t>程建设强制性标准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right="1725"/>
              <w:spacing w:before="120" w:line="246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第六十三条</w:t>
            </w:r>
            <w:r>
              <w:rPr>
                <w:spacing w:val="1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3" w:line="209" w:lineRule="auto"/>
              <w:rPr/>
            </w:pPr>
            <w:r>
              <w:rPr>
                <w:b/>
                <w:bCs/>
                <w:spacing w:val="1"/>
              </w:rPr>
              <w:t>检查内容三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施工单位</w:t>
            </w:r>
          </w:p>
        </w:tc>
      </w:tr>
      <w:tr>
        <w:trPr>
          <w:trHeight w:val="2554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119" w:line="27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38.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0"/>
              </w:rPr>
              <w:t>施工单位是否依法取得工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程资质证书并按照资质管理有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在其核定的业务范围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内承揽工程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是否无证或超越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资质等级承揽工程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是否按合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同规定履行其义务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是否转包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0"/>
              </w:rPr>
              <w:t>或违法分包</w:t>
            </w:r>
          </w:p>
        </w:tc>
        <w:tc>
          <w:tcPr>
            <w:tcW w:w="599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第三十七条</w:t>
            </w:r>
          </w:p>
        </w:tc>
      </w:tr>
      <w:tr>
        <w:trPr>
          <w:trHeight w:val="113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1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39.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0"/>
              </w:rPr>
              <w:t>施工单位是否允许其他单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位或者个人以本单位名义承揽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6"/>
              </w:rPr>
              <w:t>工程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right="1518"/>
              <w:spacing w:before="29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第六十一条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第三十八条</w:t>
            </w:r>
          </w:p>
        </w:tc>
      </w:tr>
      <w:tr>
        <w:trPr>
          <w:trHeight w:val="1596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3"/>
              <w:spacing w:before="166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40.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6"/>
              </w:rPr>
              <w:t>施工单位是否经项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6"/>
              </w:rPr>
              <w:t>目单位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同意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将非主体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非关键性或者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适合专业化施工的工程分包给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具有相应资质条件的单位承担</w:t>
            </w:r>
          </w:p>
        </w:tc>
        <w:tc>
          <w:tcPr>
            <w:tcW w:w="599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第十七条第二款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8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1032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7" w:firstLine="4"/>
              <w:spacing w:before="23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41.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21"/>
              </w:rPr>
              <w:t>施工单位是否按照工程设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计图纸或者施工技术标准施工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right="1518"/>
              <w:spacing w:before="235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第六十四条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第四十条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0" w:line="209" w:lineRule="auto"/>
              <w:rPr/>
            </w:pPr>
            <w:r>
              <w:rPr>
                <w:b/>
                <w:bCs/>
                <w:spacing w:val="1"/>
              </w:rPr>
              <w:t>检查内容四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监理单位</w:t>
            </w:r>
          </w:p>
        </w:tc>
      </w:tr>
      <w:tr>
        <w:trPr>
          <w:trHeight w:val="2497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4"/>
              <w:spacing w:before="258" w:line="28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42.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0"/>
              </w:rPr>
              <w:t>监理单位是否依法取得工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程资质证书并按照资质管理有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关规定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在其核定的业务范围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内承揽工程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是否无证或超越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资质等级承揽工程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；</w:t>
            </w:r>
            <w:r>
              <w:rPr>
                <w:b/>
                <w:bCs/>
                <w:spacing w:val="17"/>
              </w:rPr>
              <w:t>是否转包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0"/>
              </w:rPr>
              <w:t>或违法分包</w:t>
            </w:r>
          </w:p>
        </w:tc>
        <w:tc>
          <w:tcPr>
            <w:tcW w:w="599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第三十七条</w:t>
            </w:r>
          </w:p>
        </w:tc>
      </w:tr>
      <w:tr>
        <w:trPr>
          <w:trHeight w:val="130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2"/>
              <w:spacing w:before="197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43.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0"/>
              </w:rPr>
              <w:t>监理单位是否允许其他单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位或者个人以本单位名义承揽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6"/>
              </w:rPr>
              <w:t>工程</w:t>
            </w:r>
          </w:p>
        </w:tc>
        <w:tc>
          <w:tcPr>
            <w:tcW w:w="599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518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第六十一条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第三十八条</w:t>
            </w:r>
          </w:p>
        </w:tc>
      </w:tr>
      <w:tr>
        <w:trPr>
          <w:trHeight w:val="136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61"/>
              <w:spacing w:before="224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44.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20"/>
              </w:rPr>
              <w:t>监理单位是否与建设单位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或者施工单位串通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弄虚作假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9"/>
              </w:rPr>
              <w:t>降低工程质量</w:t>
            </w:r>
          </w:p>
        </w:tc>
        <w:tc>
          <w:tcPr>
            <w:tcW w:w="599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85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第六十七条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水运建设市场监督管理办法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第十九条第</w:t>
            </w:r>
            <w:r>
              <w:rPr>
                <w:b/>
                <w:bCs/>
                <w:spacing w:val="3"/>
              </w:rPr>
              <w:t>四项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第四十条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2"/>
              <w:spacing w:before="154" w:line="205" w:lineRule="auto"/>
              <w:rPr/>
            </w:pPr>
            <w:r>
              <w:rPr>
                <w:b/>
                <w:bCs/>
                <w:spacing w:val="8"/>
              </w:rPr>
              <w:t>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公路水运建设项目行政许可事项相关的检查</w:t>
            </w:r>
          </w:p>
        </w:tc>
      </w:tr>
      <w:tr>
        <w:trPr>
          <w:trHeight w:val="1478" w:hRule="atLeast"/>
        </w:trPr>
        <w:tc>
          <w:tcPr>
            <w:tcW w:w="285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67" w:firstLine="3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45.</w:t>
            </w:r>
            <w:r>
              <w:rPr>
                <w:b/>
                <w:bCs/>
                <w:spacing w:val="8"/>
              </w:rPr>
              <w:t>公路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水运投资项目是否符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合立项审批相关条件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96" w:right="66" w:hanging="97"/>
              <w:spacing w:before="284" w:line="259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国务院对确需保留的行政审批项目设定行政许可的决定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附件目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18"/>
              </w:rPr>
              <w:t>录</w:t>
            </w:r>
            <w:r>
              <w:rPr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>137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中央预算内直接投资项目管理办法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第四条</w:t>
            </w:r>
          </w:p>
        </w:tc>
      </w:tr>
      <w:tr>
        <w:trPr>
          <w:trHeight w:val="1024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7" w:firstLine="3"/>
              <w:spacing w:before="23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46.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13"/>
              </w:rPr>
              <w:t>港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13"/>
              </w:rPr>
              <w:t>口岸线使用审批相关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3"/>
              </w:rPr>
              <w:t>的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行政检查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23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中华人民共和国港口法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第四十六条第二项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港口岸线使用审批管理办法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b/>
                <w:bCs/>
                <w:spacing w:val="-2"/>
              </w:rPr>
              <w:t>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第二十一条</w:t>
            </w:r>
          </w:p>
        </w:tc>
      </w:tr>
      <w:tr>
        <w:trPr>
          <w:trHeight w:val="2899" w:hRule="atLeast"/>
        </w:trPr>
        <w:tc>
          <w:tcPr>
            <w:tcW w:w="28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67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47.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6"/>
              </w:rPr>
              <w:t>公路建设项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6"/>
              </w:rPr>
              <w:t>目设计文件是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否满足审批相关条件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29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第二十二条</w:t>
            </w:r>
          </w:p>
          <w:p>
            <w:pPr>
              <w:pStyle w:val="TableText"/>
              <w:ind w:left="93" w:right="66" w:hanging="94"/>
              <w:spacing w:before="7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第五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9"/>
              </w:rPr>
              <w:t>十六条第四项</w:t>
            </w:r>
          </w:p>
          <w:p>
            <w:pPr>
              <w:pStyle w:val="TableText"/>
              <w:ind w:left="86" w:right="66" w:hanging="87"/>
              <w:spacing w:before="2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建设工程勘察设计管理条例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第二十七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第三十一条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《</w:t>
            </w:r>
            <w:r>
              <w:rPr>
                <w:b/>
                <w:bCs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》</w:t>
            </w:r>
            <w:r>
              <w:rPr>
                <w:b/>
                <w:bCs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第十</w:t>
            </w:r>
            <w:r>
              <w:rPr>
                <w:b/>
                <w:bCs/>
                <w:spacing w:val="-1"/>
              </w:rPr>
              <w:t>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第十九条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农村公路建设管理办法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第二十五条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1907" w:h="16840"/>
          <w:pgMar w:top="1431" w:right="1523" w:bottom="1681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5225" w:hRule="atLeast"/>
        </w:trPr>
        <w:tc>
          <w:tcPr>
            <w:tcW w:w="28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67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48.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6"/>
              </w:rPr>
              <w:t>水运建设项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6"/>
              </w:rPr>
              <w:t>目设计文件是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否满足审批相关条件</w:t>
            </w:r>
          </w:p>
        </w:tc>
        <w:tc>
          <w:tcPr>
            <w:tcW w:w="599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中华人民共和国港口法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第十五条第一款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中华人民共和国航道法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第三十八条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中华人民共和国航道管理条例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第十一条</w:t>
            </w:r>
          </w:p>
          <w:p>
            <w:pPr>
              <w:pStyle w:val="TableText"/>
              <w:ind w:left="93" w:right="66" w:hanging="94"/>
              <w:spacing w:before="7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第五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9"/>
              </w:rPr>
              <w:t>十六条第四项</w:t>
            </w:r>
          </w:p>
          <w:p>
            <w:pPr>
              <w:pStyle w:val="TableText"/>
              <w:ind w:left="86" w:right="66" w:hanging="87"/>
              <w:spacing w:before="2" w:line="25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建设工程勘察设计管理条例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第二十七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第三十一条</w:t>
            </w:r>
          </w:p>
          <w:p>
            <w:pPr>
              <w:pStyle w:val="TableText"/>
              <w:ind w:left="93" w:right="66" w:hanging="94"/>
              <w:spacing w:before="4" w:line="28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港口工程建设管理规定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4"/>
              </w:rPr>
              <w:t>十六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第六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十九条</w:t>
            </w:r>
          </w:p>
          <w:p>
            <w:pPr>
              <w:pStyle w:val="TableText"/>
              <w:ind w:left="86" w:right="66" w:hanging="87"/>
              <w:spacing w:before="1" w:line="26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航道工程建设管理规定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4"/>
              </w:rPr>
              <w:t>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第十八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6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第二十条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第七十六条</w:t>
            </w:r>
          </w:p>
        </w:tc>
      </w:tr>
      <w:tr>
        <w:trPr>
          <w:trHeight w:val="1365" w:hRule="atLeast"/>
        </w:trPr>
        <w:tc>
          <w:tcPr>
            <w:tcW w:w="285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67" w:firstLine="2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49.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6"/>
              </w:rPr>
              <w:t>公路建设项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6"/>
              </w:rPr>
              <w:t>目是否满足施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工许可相关条件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22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第七十五条</w:t>
            </w:r>
          </w:p>
          <w:p>
            <w:pPr>
              <w:pStyle w:val="TableText"/>
              <w:ind w:left="106" w:right="66" w:hanging="107"/>
              <w:spacing w:before="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公路建设市场管理办法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第二十四条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四十八条</w:t>
            </w:r>
          </w:p>
        </w:tc>
      </w:tr>
      <w:tr>
        <w:trPr>
          <w:trHeight w:val="2101" w:hRule="atLeast"/>
        </w:trPr>
        <w:tc>
          <w:tcPr>
            <w:tcW w:w="285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 w:right="67" w:firstLine="8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50.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5"/>
              </w:rPr>
              <w:t>公路建设项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5"/>
              </w:rPr>
              <w:t>目是否满足竣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工验收相关条件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24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第三十三条第一款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收费公路管理条例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第二十五条</w:t>
            </w:r>
          </w:p>
          <w:p>
            <w:pPr>
              <w:pStyle w:val="TableText"/>
              <w:ind w:left="93" w:right="66" w:hanging="94"/>
              <w:spacing w:before="74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《</w:t>
            </w:r>
            <w:r>
              <w:rPr>
                <w:b/>
                <w:bCs/>
                <w:spacing w:val="-7"/>
              </w:rPr>
              <w:t>公路工程竣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（</w:t>
            </w:r>
            <w:r>
              <w:rPr>
                <w:b/>
                <w:bCs/>
                <w:spacing w:val="-7"/>
              </w:rPr>
              <w:t>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）</w:t>
            </w:r>
            <w:r>
              <w:rPr>
                <w:b/>
                <w:bCs/>
                <w:spacing w:val="-7"/>
              </w:rPr>
              <w:t>工验收办法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》</w:t>
            </w:r>
            <w:r>
              <w:rPr>
                <w:b/>
                <w:bCs/>
                <w:spacing w:val="-7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第二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3"/>
              </w:rPr>
              <w:t>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第二十七条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农村公路建设管理办法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第四十条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第四十一条</w:t>
            </w:r>
          </w:p>
        </w:tc>
      </w:tr>
      <w:tr>
        <w:trPr>
          <w:trHeight w:val="3976" w:hRule="atLeast"/>
        </w:trPr>
        <w:tc>
          <w:tcPr>
            <w:tcW w:w="28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 w:right="67" w:firstLine="5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51.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5"/>
              </w:rPr>
              <w:t>水运工程建设项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5"/>
              </w:rPr>
              <w:t>目是否满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足竣工验收相关条件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30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中华人民共和国港口法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第十九条第一款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第四十八条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中华人民共和国航道法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第三十八条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中华人民共和国航道管理条例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第十一条</w:t>
            </w:r>
          </w:p>
          <w:p>
            <w:pPr>
              <w:pStyle w:val="TableText"/>
              <w:ind w:left="86" w:right="64" w:hanging="87"/>
              <w:spacing w:before="73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港口工程建设管理规定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第四十二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3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2"/>
              </w:rPr>
              <w:t>第四十七条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第四十八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第四十九条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第五十条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第五十九条</w:t>
            </w:r>
          </w:p>
          <w:p>
            <w:pPr>
              <w:pStyle w:val="TableText"/>
              <w:ind w:left="85" w:hanging="85"/>
              <w:spacing w:before="1" w:line="27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航道工程建设管理规定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第四十二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2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第四十七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2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第四十八条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第四十九条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第五十条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第五十一条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第五十二条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9"/>
              </w:rPr>
              <w:t>第六十二条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114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9" w:right="64" w:firstLine="8"/>
              <w:spacing w:before="116" w:line="29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52.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8"/>
              </w:rPr>
              <w:t>危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8"/>
              </w:rPr>
              <w:t>险货物港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8"/>
              </w:rPr>
              <w:t>口建设项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8"/>
              </w:rPr>
              <w:t>目是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否满足安全条件审查许可相关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5"/>
              </w:rPr>
              <w:t>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88" w:right="66" w:hanging="89"/>
              <w:spacing w:before="290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7"/>
              </w:rPr>
              <w:t>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第七十一条</w:t>
            </w:r>
          </w:p>
        </w:tc>
      </w:tr>
      <w:tr>
        <w:trPr>
          <w:trHeight w:val="113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61" w:right="64" w:firstLine="7"/>
              <w:spacing w:before="110" w:line="29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53.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8"/>
              </w:rPr>
              <w:t>危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8"/>
              </w:rPr>
              <w:t>险货物港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8"/>
              </w:rPr>
              <w:t>口建设项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8"/>
              </w:rPr>
              <w:t>目是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否满足安全设施设计审查许可</w:t>
            </w:r>
          </w:p>
          <w:p>
            <w:pPr>
              <w:pStyle w:val="TableText"/>
              <w:ind w:left="59"/>
              <w:spacing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相关条件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86" w:right="66" w:hanging="87"/>
              <w:spacing w:before="285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港口危险货物安全管理规定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"/>
              </w:rPr>
              <w:t>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第七十二条第二项</w:t>
            </w:r>
          </w:p>
        </w:tc>
      </w:tr>
      <w:tr>
        <w:trPr>
          <w:trHeight w:val="1932" w:hRule="atLeast"/>
        </w:trPr>
        <w:tc>
          <w:tcPr>
            <w:tcW w:w="285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67" w:firstLine="10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54.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8"/>
              </w:rPr>
              <w:t>申请人是否满足公路工程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监理企业资质许可的相关条件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15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中华人民共和国公路法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第二十四条</w:t>
            </w:r>
          </w:p>
          <w:p>
            <w:pPr>
              <w:pStyle w:val="TableText"/>
              <w:ind w:left="93" w:right="66" w:hanging="94"/>
              <w:spacing w:before="74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第三十五条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第五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3"/>
              </w:rPr>
              <w:t>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第六十条</w:t>
            </w:r>
          </w:p>
          <w:p>
            <w:pPr>
              <w:pStyle w:val="TableText"/>
              <w:ind w:left="86" w:right="66" w:hanging="87"/>
              <w:spacing w:line="261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公路水运工程监理企业资质管理规定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0"/>
              </w:rPr>
              <w:t>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>、</w:t>
            </w:r>
            <w:r>
              <w:rPr>
                <w:b/>
                <w:bCs/>
                <w:spacing w:val="-10"/>
              </w:rPr>
              <w:t>第十五条</w:t>
            </w:r>
          </w:p>
        </w:tc>
      </w:tr>
      <w:tr>
        <w:trPr>
          <w:trHeight w:val="113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5" w:firstLine="12"/>
              <w:spacing w:before="112" w:line="27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55.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17"/>
              </w:rPr>
              <w:t>申请人是否满足公路工程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设计企业资质许可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（</w:t>
            </w:r>
            <w:r>
              <w:rPr>
                <w:b/>
                <w:bCs/>
                <w:spacing w:val="7"/>
              </w:rPr>
              <w:t>行业审查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） </w:t>
            </w:r>
            <w:r>
              <w:rPr>
                <w:b/>
                <w:bCs/>
                <w:spacing w:val="8"/>
              </w:rPr>
              <w:t>的条件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86" w:right="66" w:hanging="87"/>
              <w:spacing w:before="287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建设工程勘察设计资质管理规定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第八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7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第二十八条</w:t>
            </w:r>
          </w:p>
        </w:tc>
      </w:tr>
      <w:tr>
        <w:trPr>
          <w:trHeight w:val="113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firstLine="10"/>
              <w:spacing w:before="116" w:line="27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56.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17"/>
              </w:rPr>
              <w:t>申请人是否满足公路工程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施工企业资质许可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（</w:t>
            </w:r>
            <w:r>
              <w:rPr>
                <w:b/>
                <w:bCs/>
                <w:spacing w:val="7"/>
              </w:rPr>
              <w:t>行业审查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8"/>
              </w:rPr>
              <w:t>的条件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86" w:right="66" w:hanging="87"/>
              <w:spacing w:before="288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建筑业企业资质管理规定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第十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6"/>
              </w:rPr>
              <w:t>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第十四条</w:t>
            </w:r>
          </w:p>
        </w:tc>
      </w:tr>
      <w:tr>
        <w:trPr>
          <w:trHeight w:val="113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7" w:firstLine="10"/>
              <w:spacing w:before="290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57.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8"/>
              </w:rPr>
              <w:t>申请人是否满足水运工程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监理企业资质许可的相关条件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116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第三十四条</w:t>
            </w:r>
          </w:p>
          <w:p>
            <w:pPr>
              <w:pStyle w:val="TableText"/>
              <w:ind w:left="86" w:right="66" w:hanging="86"/>
              <w:spacing w:before="73" w:line="24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公路水运工程监理企业资质管理规定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6"/>
              </w:rPr>
              <w:t>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第十三条</w:t>
            </w:r>
          </w:p>
        </w:tc>
      </w:tr>
      <w:tr>
        <w:trPr>
          <w:trHeight w:val="147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10"/>
              <w:spacing w:before="286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58.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8"/>
              </w:rPr>
              <w:t>申请人是否满足公路水运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工程质量检测机构资质审批相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9"/>
              </w:rPr>
              <w:t>关条件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11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第三十一条</w:t>
            </w:r>
          </w:p>
          <w:p>
            <w:pPr>
              <w:pStyle w:val="TableText"/>
              <w:ind w:left="86" w:right="66" w:hanging="87"/>
              <w:spacing w:before="72" w:line="24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公路水运工程质量检测管理办法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第八</w:t>
            </w:r>
            <w:r>
              <w:rPr>
                <w:spacing w:val="15"/>
              </w:rPr>
              <w:t xml:space="preserve"> </w:t>
            </w:r>
            <w:r>
              <w:rPr>
                <w:b/>
                <w:bCs/>
                <w:spacing w:val="-4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第四十九条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第五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3"/>
              </w:rPr>
              <w:t>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第五十一条</w:t>
            </w:r>
          </w:p>
        </w:tc>
      </w:tr>
      <w:tr>
        <w:trPr>
          <w:trHeight w:val="854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61" w:right="67" w:firstLine="6"/>
              <w:spacing w:before="151" w:line="25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59.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8"/>
              </w:rPr>
              <w:t>申请人是否满足造价工程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交通运输工程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）</w:t>
            </w:r>
            <w:r>
              <w:rPr>
                <w:b/>
                <w:bCs/>
                <w:spacing w:val="-4"/>
              </w:rPr>
              <w:t>注册条件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15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中华人民共和国建筑法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第十三条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交通运输工程造价工程师注册管理办法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第十九条</w:t>
            </w:r>
          </w:p>
        </w:tc>
      </w:tr>
      <w:tr>
        <w:trPr>
          <w:trHeight w:val="1761" w:hRule="atLeast"/>
        </w:trPr>
        <w:tc>
          <w:tcPr>
            <w:tcW w:w="28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67" w:firstLine="6"/>
              <w:spacing w:before="81" w:line="26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60.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8"/>
              </w:rPr>
              <w:t>申请人是否满足监理工程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交通运输工程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）</w:t>
            </w:r>
            <w:r>
              <w:rPr>
                <w:b/>
                <w:bCs/>
                <w:spacing w:val="-4"/>
              </w:rPr>
              <w:t>注册条件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77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中华人民共和国建筑法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第十三条</w:t>
            </w:r>
          </w:p>
          <w:p>
            <w:pPr>
              <w:pStyle w:val="TableText"/>
              <w:ind w:left="86" w:right="66" w:hanging="86"/>
              <w:spacing w:before="71" w:line="26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《</w:t>
            </w:r>
            <w:r>
              <w:rPr>
                <w:b/>
                <w:bCs/>
                <w:spacing w:val="-1"/>
              </w:rPr>
              <w:t>公路水运工程监理企业资质管理规定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》</w:t>
            </w:r>
            <w:r>
              <w:rPr>
                <w:b/>
                <w:bCs/>
                <w:spacing w:val="-1"/>
              </w:rPr>
              <w:t>第三条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第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9"/>
              </w:rPr>
              <w:t>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第九条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>、</w:t>
            </w:r>
            <w:r>
              <w:rPr>
                <w:b/>
                <w:bCs/>
                <w:spacing w:val="-9"/>
              </w:rPr>
              <w:t>第十三条</w:t>
            </w:r>
          </w:p>
          <w:p>
            <w:pPr>
              <w:pStyle w:val="TableText"/>
              <w:ind w:left="85" w:hanging="85"/>
              <w:spacing w:line="22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交通运输工程监理工程师注册管理办法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3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第十九条</w:t>
            </w:r>
          </w:p>
        </w:tc>
      </w:tr>
      <w:tr>
        <w:trPr>
          <w:trHeight w:val="919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59" w:right="66" w:hanging="2"/>
              <w:spacing w:before="180" w:line="268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11"/>
              </w:rPr>
              <w:t>关于公路水运工程项目招标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投标过程中的其他行政检查事项检查标准按</w:t>
            </w:r>
            <w:r>
              <w:rPr>
                <w:b/>
                <w:bCs/>
                <w:spacing w:val="10"/>
              </w:rPr>
              <w:t>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中华人民共和国招标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投标法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》《</w:t>
            </w:r>
            <w:r>
              <w:rPr>
                <w:b/>
                <w:bCs/>
                <w:spacing w:val="2"/>
              </w:rPr>
              <w:t>中华人民共和国招标投标法实施条例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》《</w:t>
            </w:r>
            <w:r>
              <w:rPr>
                <w:b/>
                <w:bCs/>
                <w:spacing w:val="2"/>
              </w:rPr>
              <w:t>建设工程质量管理</w:t>
            </w:r>
            <w:r>
              <w:rPr>
                <w:b/>
                <w:bCs/>
                <w:spacing w:val="1"/>
              </w:rPr>
              <w:t>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等相关规定实施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7" w:id="63"/>
      <w:bookmarkEnd w:id="63"/>
      <w:bookmarkStart w:name="bookmark32" w:id="64"/>
      <w:bookmarkEnd w:id="64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4"/>
        </w:rPr>
        <w:t>32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2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4"/>
        </w:rPr>
        <w:t>公路水运工程质量监督检查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522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1015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1497"/>
              <w:spacing w:before="154" w:line="205" w:lineRule="auto"/>
              <w:rPr/>
            </w:pPr>
            <w:r>
              <w:rPr>
                <w:b/>
                <w:bCs/>
                <w:spacing w:val="6"/>
              </w:rPr>
              <w:t>公路水运工程建设单位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从业单位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1015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2582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9" w:line="209" w:lineRule="auto"/>
              <w:rPr/>
            </w:pPr>
            <w:r>
              <w:rPr>
                <w:b/>
                <w:bCs/>
                <w:spacing w:val="1"/>
              </w:rPr>
              <w:t>检查事项一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建设单位</w:t>
            </w:r>
          </w:p>
        </w:tc>
      </w:tr>
      <w:tr>
        <w:trPr>
          <w:trHeight w:val="153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firstLine="16"/>
              <w:spacing w:before="134" w:line="25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1"/>
              </w:rPr>
              <w:t>建设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"/>
              </w:rPr>
              <w:t>单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1"/>
              </w:rPr>
              <w:t>位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"/>
              </w:rPr>
              <w:t>是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"/>
              </w:rPr>
              <w:t>否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1"/>
              </w:rPr>
              <w:t>向有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1"/>
              </w:rPr>
              <w:t>关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1"/>
              </w:rPr>
              <w:t>的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"/>
              </w:rPr>
              <w:t>勘</w:t>
            </w:r>
            <w:r>
              <w:rPr/>
              <w:t xml:space="preserve">  </w:t>
            </w:r>
            <w:r>
              <w:rPr>
                <w:b/>
                <w:bCs/>
                <w:spacing w:val="-4"/>
              </w:rPr>
              <w:t>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设计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施工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工程监理等单</w:t>
            </w:r>
            <w:r>
              <w:rPr/>
              <w:t xml:space="preserve">  </w:t>
            </w:r>
            <w:r>
              <w:rPr>
                <w:b/>
                <w:bCs/>
                <w:spacing w:val="19"/>
              </w:rPr>
              <w:t>位提供与建设工程有关真实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准确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齐全的原始资料</w:t>
            </w:r>
          </w:p>
        </w:tc>
        <w:tc>
          <w:tcPr>
            <w:tcW w:w="599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第九条</w:t>
            </w:r>
          </w:p>
        </w:tc>
      </w:tr>
      <w:tr>
        <w:trPr>
          <w:trHeight w:val="153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7"/>
              <w:spacing w:before="121" w:line="29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▲2.</w:t>
            </w:r>
            <w:r>
              <w:rPr>
                <w:b/>
                <w:bCs/>
                <w:spacing w:val="17"/>
              </w:rPr>
              <w:t>建设单位是否明示或者暗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示设计单位或者施工单位违反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工程建设强制性标准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降低工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9"/>
              </w:rPr>
              <w:t>程质量</w:t>
            </w:r>
          </w:p>
        </w:tc>
        <w:tc>
          <w:tcPr>
            <w:tcW w:w="5993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6" w:hanging="94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第五十六条第三项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第七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5"/>
              </w:rPr>
              <w:t>十三条</w:t>
            </w:r>
          </w:p>
        </w:tc>
      </w:tr>
      <w:tr>
        <w:trPr>
          <w:trHeight w:val="119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7"/>
              <w:spacing w:before="128" w:line="28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▲3.</w:t>
            </w:r>
            <w:r>
              <w:rPr>
                <w:b/>
                <w:bCs/>
                <w:spacing w:val="17"/>
              </w:rPr>
              <w:t>建设单位是否明示或者暗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示施工单位使用不合格的建筑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"/>
              </w:rPr>
              <w:t>材料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建筑构配件和设备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93" w:right="66" w:hanging="94"/>
              <w:spacing w:before="316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第十四条第二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第五十六条第七项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第七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5"/>
              </w:rPr>
              <w:t>十三条</w:t>
            </w:r>
          </w:p>
        </w:tc>
      </w:tr>
      <w:tr>
        <w:trPr>
          <w:trHeight w:val="153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4"/>
              <w:spacing w:before="136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4.</w:t>
            </w:r>
            <w:r>
              <w:rPr>
                <w:b/>
                <w:bCs/>
                <w:spacing w:val="17"/>
              </w:rPr>
              <w:t>建设单位按照合同约定采购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4"/>
              </w:rPr>
              <w:t>的建筑材料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建筑构配件和设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是否符合设计文件和合同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7"/>
              </w:rPr>
              <w:t>要求</w:t>
            </w:r>
          </w:p>
        </w:tc>
        <w:tc>
          <w:tcPr>
            <w:tcW w:w="599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第十四条第一款</w:t>
            </w:r>
          </w:p>
        </w:tc>
      </w:tr>
      <w:tr>
        <w:trPr>
          <w:trHeight w:val="119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6"/>
              <w:spacing w:before="128" w:line="28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▲5.</w:t>
            </w:r>
            <w:r>
              <w:rPr>
                <w:b/>
                <w:bCs/>
                <w:spacing w:val="17"/>
              </w:rPr>
              <w:t>建设单位是否对公路工程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质量事故隐瞒不报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谎报或者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1"/>
              </w:rPr>
              <w:t>拖延报告期限</w:t>
            </w:r>
          </w:p>
        </w:tc>
        <w:tc>
          <w:tcPr>
            <w:tcW w:w="5993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</w:t>
            </w:r>
          </w:p>
        </w:tc>
      </w:tr>
      <w:tr>
        <w:trPr>
          <w:trHeight w:val="3013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firstLine="11"/>
              <w:spacing w:before="170" w:line="26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6.</w:t>
            </w:r>
            <w:r>
              <w:rPr>
                <w:b/>
                <w:bCs/>
                <w:spacing w:val="7"/>
              </w:rPr>
              <w:t>建设单位是否与勘察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设计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13"/>
              </w:rPr>
              <w:t>施工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监理等单位在合同中明</w:t>
            </w:r>
            <w:r>
              <w:rPr/>
              <w:t xml:space="preserve">  </w:t>
            </w:r>
            <w:r>
              <w:rPr>
                <w:b/>
                <w:bCs/>
                <w:spacing w:val="8"/>
              </w:rPr>
              <w:t>确工程质量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8"/>
              </w:rPr>
              <w:t>目标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质量管理责</w:t>
            </w:r>
            <w:r>
              <w:rPr/>
              <w:t xml:space="preserve">  </w:t>
            </w:r>
            <w:r>
              <w:rPr>
                <w:b/>
                <w:bCs/>
                <w:spacing w:val="13"/>
              </w:rPr>
              <w:t>任和要求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加强对涉及质量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3"/>
              </w:rPr>
              <w:t>的</w:t>
            </w:r>
            <w:r>
              <w:rPr/>
              <w:t xml:space="preserve">  </w:t>
            </w:r>
            <w:r>
              <w:rPr>
                <w:b/>
                <w:bCs/>
                <w:spacing w:val="16"/>
              </w:rPr>
              <w:t>关键人员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施工设备等方面的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13"/>
              </w:rPr>
              <w:t>合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3"/>
              </w:rPr>
              <w:t>同履约管理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，</w:t>
            </w:r>
            <w:r>
              <w:rPr>
                <w:b/>
                <w:bCs/>
                <w:spacing w:val="13"/>
              </w:rPr>
              <w:t>组织开展质量</w:t>
            </w:r>
            <w:r>
              <w:rPr/>
              <w:t xml:space="preserve">  </w:t>
            </w:r>
            <w:r>
              <w:rPr>
                <w:b/>
                <w:bCs/>
                <w:spacing w:val="16"/>
              </w:rPr>
              <w:t>检查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，</w:t>
            </w:r>
            <w:r>
              <w:rPr>
                <w:b/>
                <w:bCs/>
                <w:spacing w:val="16"/>
              </w:rPr>
              <w:t>督促有关单位及时整改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9"/>
              </w:rPr>
              <w:t>质量问题</w:t>
            </w:r>
          </w:p>
        </w:tc>
        <w:tc>
          <w:tcPr>
            <w:tcW w:w="599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第九条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2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329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318" w:line="29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7.</w:t>
            </w:r>
            <w:r>
              <w:rPr>
                <w:b/>
                <w:bCs/>
                <w:spacing w:val="17"/>
              </w:rPr>
              <w:t>建设单位交工验收前是否对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7"/>
              </w:rPr>
              <w:t>工程质量进行检测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出具交工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4"/>
              </w:rPr>
              <w:t>验收质量检测报告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并连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4"/>
              </w:rPr>
              <w:t>同设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计单位出具的工程设计符合性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评价意见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监理单位提交的工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程质量评定或者评估报告一并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提交交通运输主管部门委托的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建设工程质量监督机构</w:t>
            </w:r>
          </w:p>
        </w:tc>
        <w:tc>
          <w:tcPr>
            <w:tcW w:w="599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第二十五条第</w:t>
            </w:r>
            <w:r>
              <w:rPr>
                <w:b/>
                <w:bCs/>
                <w:spacing w:val="6"/>
              </w:rPr>
              <w:t>一款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2" w:line="209" w:lineRule="auto"/>
              <w:rPr/>
            </w:pPr>
            <w:r>
              <w:rPr>
                <w:b/>
                <w:bCs/>
                <w:spacing w:val="1"/>
              </w:rPr>
              <w:t>检查事项二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施工单位</w:t>
            </w:r>
          </w:p>
        </w:tc>
      </w:tr>
      <w:tr>
        <w:trPr>
          <w:trHeight w:val="170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5" w:right="3" w:firstLine="9"/>
              <w:spacing w:before="201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▲8.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20"/>
              </w:rPr>
              <w:t>施工单位是否偷工减料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4"/>
              </w:rPr>
              <w:t>使用不合格的建筑材料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建筑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构配件和设备或者不按照工程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4"/>
              </w:rPr>
              <w:t>设计图纸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施工技术标准施工</w:t>
            </w:r>
          </w:p>
        </w:tc>
        <w:tc>
          <w:tcPr>
            <w:tcW w:w="599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66" w:hanging="90"/>
              <w:spacing w:before="8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第二十八条第一款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第六十四条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第七十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3"/>
              </w:rPr>
              <w:t>三条</w:t>
            </w:r>
          </w:p>
          <w:p>
            <w:pPr>
              <w:pStyle w:val="TableText"/>
              <w:spacing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第四十条</w:t>
            </w:r>
          </w:p>
        </w:tc>
      </w:tr>
      <w:tr>
        <w:trPr>
          <w:trHeight w:val="210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7"/>
              <w:spacing w:before="229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2"/>
              </w:rPr>
              <w:t>施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"/>
              </w:rPr>
              <w:t>工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"/>
              </w:rPr>
              <w:t>单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"/>
              </w:rPr>
              <w:t>位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2"/>
              </w:rPr>
              <w:t>是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2"/>
              </w:rPr>
              <w:t>否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2"/>
              </w:rPr>
              <w:t>对建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2"/>
              </w:rPr>
              <w:t>筑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2"/>
              </w:rPr>
              <w:t>材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建筑构配件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设备和商品混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7"/>
              </w:rPr>
              <w:t>凝土进行检验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是否对涉及结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构安全的试块试件以及有关材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1"/>
              </w:rPr>
              <w:t>料进行取样检测</w:t>
            </w:r>
          </w:p>
        </w:tc>
        <w:tc>
          <w:tcPr>
            <w:tcW w:w="599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85"/>
              <w:spacing w:before="81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第二十九条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第七十三条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第十四</w:t>
            </w:r>
            <w:r>
              <w:rPr>
                <w:b/>
                <w:bCs/>
                <w:spacing w:val="3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第四十一条</w:t>
            </w:r>
          </w:p>
        </w:tc>
      </w:tr>
      <w:tr>
        <w:trPr>
          <w:trHeight w:val="125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9" w:right="64" w:firstLine="5"/>
              <w:spacing w:before="158" w:line="28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11"/>
              </w:rPr>
              <w:t>施工单位对施工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1"/>
              </w:rPr>
              <w:t>中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1"/>
              </w:rPr>
              <w:t>出现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的质量问题或者验收不合格的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4"/>
              </w:rPr>
              <w:t>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是否及时进行返工处理</w:t>
            </w:r>
          </w:p>
        </w:tc>
        <w:tc>
          <w:tcPr>
            <w:tcW w:w="599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第三十二条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第十五</w:t>
            </w:r>
            <w:r>
              <w:rPr>
                <w:b/>
                <w:bCs/>
                <w:spacing w:val="4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第四十二条第一款</w:t>
            </w:r>
          </w:p>
        </w:tc>
      </w:tr>
      <w:tr>
        <w:trPr>
          <w:trHeight w:val="164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15"/>
              <w:spacing w:before="196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20"/>
              </w:rPr>
              <w:t>施工单位是否建立质量责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任制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按合同约定设立现场质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4"/>
              </w:rPr>
              <w:t>量管理机构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配备工程技术人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员和质量管理人员</w:t>
            </w:r>
          </w:p>
        </w:tc>
        <w:tc>
          <w:tcPr>
            <w:tcW w:w="5993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第二十六条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第十三条</w:t>
            </w:r>
          </w:p>
        </w:tc>
      </w:tr>
      <w:tr>
        <w:trPr>
          <w:trHeight w:val="2107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16"/>
              <w:spacing w:before="249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12.</w:t>
            </w:r>
            <w:r>
              <w:rPr>
                <w:b/>
                <w:bCs/>
                <w:spacing w:val="7"/>
              </w:rPr>
              <w:t>施工单位是否建立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健全施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4"/>
              </w:rPr>
              <w:t>工质量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4"/>
              </w:rPr>
              <w:t>的检验制度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是否严格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按规定施行班组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9"/>
              </w:rPr>
              <w:t>自检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工序交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接检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专职质检员检验的质量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控制程序</w:t>
            </w:r>
          </w:p>
        </w:tc>
        <w:tc>
          <w:tcPr>
            <w:tcW w:w="599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第三十条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第十四条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2449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15"/>
              <w:spacing w:before="238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13.</w:t>
            </w:r>
            <w:r>
              <w:rPr>
                <w:b/>
                <w:bCs/>
                <w:spacing w:val="7"/>
              </w:rPr>
              <w:t>对涉及结构安全的试块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试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件以及有关材料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施工单位是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否在建设单位或者工程监理单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位监督下现场取样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并送具有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7"/>
              </w:rPr>
              <w:t>相应资质等级的质量检测单位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9"/>
              </w:rPr>
              <w:t>进行检测</w:t>
            </w:r>
          </w:p>
        </w:tc>
        <w:tc>
          <w:tcPr>
            <w:tcW w:w="5993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第七十三条</w:t>
            </w:r>
          </w:p>
        </w:tc>
      </w:tr>
      <w:tr>
        <w:trPr>
          <w:trHeight w:val="159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60" w:right="64" w:firstLine="14"/>
              <w:spacing w:before="162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14.</w:t>
            </w:r>
            <w:r>
              <w:rPr>
                <w:b/>
                <w:bCs/>
                <w:spacing w:val="7"/>
              </w:rPr>
              <w:t>施工单位是否建立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健全教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育培训制度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未经教育培训或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17"/>
              </w:rPr>
              <w:t>者考核不合格的人员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是否上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8"/>
              </w:rPr>
              <w:t>岗作业</w:t>
            </w:r>
          </w:p>
        </w:tc>
        <w:tc>
          <w:tcPr>
            <w:tcW w:w="599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第三十三条</w:t>
            </w:r>
          </w:p>
        </w:tc>
      </w:tr>
      <w:tr>
        <w:trPr>
          <w:trHeight w:val="164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firstLine="15"/>
              <w:spacing w:before="194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15.</w:t>
            </w:r>
            <w:r>
              <w:rPr>
                <w:b/>
                <w:bCs/>
                <w:spacing w:val="12"/>
              </w:rPr>
              <w:t>施工单位是否对分项工程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6"/>
              </w:rPr>
              <w:t>分部工程和单位工程进行质量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7"/>
              </w:rPr>
              <w:t>自评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；</w:t>
            </w:r>
            <w:r>
              <w:rPr>
                <w:b/>
                <w:bCs/>
                <w:spacing w:val="7"/>
              </w:rPr>
              <w:t>检验或者自评不合格的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10"/>
              </w:rPr>
              <w:t>是否进入下道工序</w:t>
            </w:r>
          </w:p>
        </w:tc>
        <w:tc>
          <w:tcPr>
            <w:tcW w:w="599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第十四条</w:t>
            </w:r>
          </w:p>
        </w:tc>
      </w:tr>
      <w:tr>
        <w:trPr>
          <w:trHeight w:val="125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9" w:right="64" w:firstLine="5"/>
              <w:spacing w:before="154" w:line="29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7"/>
              </w:rPr>
              <w:t>施工单位是否将未经监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理工程师签认的建筑材料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构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件和设备在工程上使用或安装</w:t>
            </w:r>
          </w:p>
        </w:tc>
        <w:tc>
          <w:tcPr>
            <w:tcW w:w="599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第三十七条第二款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第二十三条第二款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第四十四条</w:t>
            </w:r>
          </w:p>
        </w:tc>
      </w:tr>
      <w:tr>
        <w:trPr>
          <w:trHeight w:val="227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17"/>
              <w:spacing w:before="155" w:line="28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16"/>
              </w:rPr>
              <w:t>施工单位是否按照合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6"/>
              </w:rPr>
              <w:t>同约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定设立工地临时试验室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4"/>
              </w:rPr>
              <w:t>严格按照工程技术标准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检测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规范和规程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在核定的试验检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测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5"/>
              </w:rPr>
              <w:t>参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5"/>
              </w:rPr>
              <w:t>数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5"/>
              </w:rPr>
              <w:t>范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5"/>
              </w:rPr>
              <w:t>围内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5"/>
              </w:rPr>
              <w:t>开展试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5"/>
              </w:rPr>
              <w:t>验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5"/>
              </w:rPr>
              <w:t>检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5"/>
              </w:rPr>
              <w:t>测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活动</w:t>
            </w:r>
          </w:p>
        </w:tc>
        <w:tc>
          <w:tcPr>
            <w:tcW w:w="599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第十八条第一款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5" w:line="209" w:lineRule="auto"/>
              <w:rPr/>
            </w:pPr>
            <w:r>
              <w:rPr>
                <w:b/>
                <w:bCs/>
                <w:spacing w:val="1"/>
              </w:rPr>
              <w:t>检查事项三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监理单位</w:t>
            </w:r>
          </w:p>
        </w:tc>
      </w:tr>
      <w:tr>
        <w:trPr>
          <w:trHeight w:val="125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16"/>
              <w:spacing w:before="172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20"/>
              </w:rPr>
              <w:t>监理单位是否选派具备相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应资格的总监理工程师和监理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工程师进驻施工现场</w:t>
            </w:r>
          </w:p>
        </w:tc>
        <w:tc>
          <w:tcPr>
            <w:tcW w:w="599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第三十七条第一款</w:t>
            </w:r>
          </w:p>
        </w:tc>
      </w:tr>
      <w:tr>
        <w:trPr>
          <w:trHeight w:val="1653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9" w:right="64" w:firstLine="14"/>
              <w:spacing w:before="200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19.</w:t>
            </w:r>
            <w:r>
              <w:rPr>
                <w:b/>
                <w:bCs/>
                <w:spacing w:val="7"/>
              </w:rPr>
              <w:t>监理单位是否依照法律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法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4"/>
              </w:rPr>
              <w:t>规以及有关技术标准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设计文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件和建设工程承包合同对施工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1"/>
              </w:rPr>
              <w:t>质量实施监理</w:t>
            </w:r>
          </w:p>
        </w:tc>
        <w:tc>
          <w:tcPr>
            <w:tcW w:w="5993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第三十六条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第二十三条第一款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4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806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20" w:line="28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20.</w:t>
            </w:r>
            <w:r>
              <w:rPr>
                <w:b/>
                <w:bCs/>
                <w:spacing w:val="-4"/>
              </w:rPr>
              <w:t>工程款拨付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、</w:t>
            </w:r>
            <w:r>
              <w:rPr>
                <w:b/>
                <w:bCs/>
                <w:spacing w:val="-4"/>
              </w:rPr>
              <w:t>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竣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）</w:t>
            </w:r>
            <w:r>
              <w:rPr>
                <w:b/>
                <w:bCs/>
                <w:spacing w:val="-4"/>
              </w:rPr>
              <w:t>工验收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是否经总监理工程师签字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29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第三十七条第二款</w:t>
            </w:r>
          </w:p>
        </w:tc>
      </w:tr>
      <w:tr>
        <w:trPr>
          <w:trHeight w:val="113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109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21.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0"/>
              </w:rPr>
              <w:t>监理工程师是否按照工程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监理规范的要求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采取旁站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巡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2"/>
              </w:rPr>
              <w:t>视和平行检验等形式实施监理</w:t>
            </w:r>
          </w:p>
        </w:tc>
        <w:tc>
          <w:tcPr>
            <w:tcW w:w="5993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第三十八条</w:t>
            </w:r>
          </w:p>
        </w:tc>
      </w:tr>
      <w:tr>
        <w:trPr>
          <w:trHeight w:val="113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6"/>
              <w:spacing w:before="97" w:line="25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22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6"/>
              </w:rPr>
              <w:t>监理单位是否与建设单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位或者施工单位串通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弄虚作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"/>
              </w:rPr>
              <w:t>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>、</w:t>
            </w:r>
            <w:r>
              <w:rPr>
                <w:b/>
                <w:bCs/>
                <w:spacing w:val="-1"/>
              </w:rPr>
              <w:t>降低工程质量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right="385"/>
              <w:spacing w:before="285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第六十七条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第七十三条</w:t>
            </w:r>
            <w:r>
              <w:rPr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第四十三条</w:t>
            </w:r>
          </w:p>
        </w:tc>
      </w:tr>
      <w:tr>
        <w:trPr>
          <w:trHeight w:val="113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61" w:right="64" w:firstLine="3"/>
              <w:spacing w:before="97" w:line="27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▲23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9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9"/>
              </w:rPr>
              <w:t>监理单位是否将不合格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的建设工程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建筑材料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建筑构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2"/>
              </w:rPr>
              <w:t>配件和设备按照合格签字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11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第六十七条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第七十三条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第四十四条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第四十三条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第四十六条</w:t>
            </w:r>
          </w:p>
        </w:tc>
      </w:tr>
      <w:tr>
        <w:trPr>
          <w:trHeight w:val="79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5" w:right="67" w:firstLine="10"/>
              <w:spacing w:before="119" w:line="28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7"/>
              </w:rPr>
              <w:t>监理单位是否按合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7"/>
              </w:rPr>
              <w:t>同约定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设立现场监理机构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29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第十七条第一款</w:t>
            </w:r>
          </w:p>
        </w:tc>
      </w:tr>
      <w:tr>
        <w:trPr>
          <w:trHeight w:val="147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110" w:line="26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25.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0"/>
              </w:rPr>
              <w:t>监理单位是否按规定程序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和标准进行工程质量检查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检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测和验收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，</w:t>
            </w:r>
            <w:r>
              <w:rPr>
                <w:b/>
                <w:bCs/>
                <w:spacing w:val="10"/>
              </w:rPr>
              <w:t>对发现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10"/>
              </w:rPr>
              <w:t>的质量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0"/>
              </w:rPr>
              <w:t>问题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及时督促整改</w:t>
            </w:r>
          </w:p>
        </w:tc>
        <w:tc>
          <w:tcPr>
            <w:tcW w:w="599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第十七条第一款</w:t>
            </w:r>
          </w:p>
        </w:tc>
      </w:tr>
      <w:tr>
        <w:trPr>
          <w:trHeight w:val="153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9" w:right="64" w:firstLine="6"/>
              <w:spacing w:before="135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26.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20"/>
              </w:rPr>
              <w:t>交工验收前监理单位是否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根据有关标准和规范要求对工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4"/>
              </w:rPr>
              <w:t>程质量进行检查验证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编制工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程质量评定或者评估报告</w:t>
            </w:r>
          </w:p>
        </w:tc>
        <w:tc>
          <w:tcPr>
            <w:tcW w:w="599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第十七</w:t>
            </w:r>
            <w:r>
              <w:rPr>
                <w:b/>
                <w:bCs/>
                <w:spacing w:val="6"/>
              </w:rPr>
              <w:t>条第二款</w:t>
            </w:r>
          </w:p>
        </w:tc>
      </w:tr>
      <w:tr>
        <w:trPr>
          <w:trHeight w:val="181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55" w:firstLine="8"/>
              <w:spacing w:before="101" w:line="26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7"/>
              </w:rPr>
              <w:t>监理单位是否按照合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7"/>
              </w:rPr>
              <w:t>同约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定设立工地临时试验室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3"/>
              </w:rPr>
              <w:t>严格按照工程技术标准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检测规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范和规程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在核定的试验检测参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"/>
              </w:rPr>
              <w:t>数范围内开展试验检测活动</w:t>
            </w:r>
          </w:p>
        </w:tc>
        <w:tc>
          <w:tcPr>
            <w:tcW w:w="5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第十八条第一款</w:t>
            </w:r>
          </w:p>
        </w:tc>
      </w:tr>
      <w:tr>
        <w:trPr>
          <w:trHeight w:val="57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86" w:line="209" w:lineRule="auto"/>
              <w:rPr/>
            </w:pPr>
            <w:r>
              <w:rPr>
                <w:b/>
                <w:bCs/>
                <w:spacing w:val="3"/>
              </w:rPr>
              <w:t>检查事项四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：</w:t>
            </w:r>
            <w:r>
              <w:rPr>
                <w:b/>
                <w:bCs/>
                <w:spacing w:val="3"/>
              </w:rPr>
              <w:t>质量检测机构</w:t>
            </w:r>
          </w:p>
        </w:tc>
      </w:tr>
      <w:tr>
        <w:trPr>
          <w:trHeight w:val="2220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6"/>
              <w:spacing w:before="112" w:line="30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28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2"/>
              </w:rPr>
              <w:t>在检测过程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2"/>
              </w:rPr>
              <w:t>中发现检测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项目不合格且涉及工程主体结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0"/>
              </w:rPr>
              <w:t>构安全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10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，</w:t>
            </w:r>
            <w:r>
              <w:rPr>
                <w:b/>
                <w:bCs/>
                <w:spacing w:val="10"/>
              </w:rPr>
              <w:t>检测机构是否及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0"/>
              </w:rPr>
              <w:t>时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向负有工程建设项目质量监督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管理责任的交通运输主管部门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6"/>
              </w:rPr>
              <w:t>报告</w:t>
            </w:r>
          </w:p>
        </w:tc>
        <w:tc>
          <w:tcPr>
            <w:tcW w:w="599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公路水运工程质量检测管理办法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第五十三条第四项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5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6"/>
        <w:gridCol w:w="5993"/>
      </w:tblGrid>
      <w:tr>
        <w:trPr>
          <w:trHeight w:val="148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firstLine="6"/>
              <w:spacing w:before="95" w:line="28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▲29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8"/>
              </w:rPr>
              <w:t>检测机构是否未取得相</w:t>
            </w:r>
            <w:r>
              <w:rPr/>
              <w:t xml:space="preserve">  </w:t>
            </w:r>
            <w:r>
              <w:rPr>
                <w:b/>
                <w:bCs/>
                <w:spacing w:val="7"/>
              </w:rPr>
              <w:t>应资质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资质证书已过有效期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33"/>
              </w:rPr>
              <w:t>超出资质许可范围从事检测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5"/>
              </w:rPr>
              <w:t>活动</w:t>
            </w:r>
          </w:p>
        </w:tc>
        <w:tc>
          <w:tcPr>
            <w:tcW w:w="599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公路水运工程质量检测管理办法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第四十八条</w:t>
            </w:r>
          </w:p>
        </w:tc>
      </w:tr>
      <w:tr>
        <w:trPr>
          <w:trHeight w:val="119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60" w:right="67" w:firstLine="4"/>
              <w:spacing w:before="299" w:line="27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▲30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5"/>
              </w:rPr>
              <w:t>检测机构是否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5"/>
              </w:rPr>
              <w:t>出具虚假</w:t>
            </w:r>
            <w:r>
              <w:rPr/>
              <w:t xml:space="preserve"> </w:t>
            </w:r>
            <w:r>
              <w:rPr>
                <w:b/>
                <w:bCs/>
                <w:spacing w:val="-2"/>
              </w:rPr>
              <w:t>检测报告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，</w:t>
            </w:r>
            <w:r>
              <w:rPr>
                <w:b/>
                <w:bCs/>
                <w:spacing w:val="-2"/>
              </w:rPr>
              <w:t>篡改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伪造检测报告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138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第十八条第</w:t>
            </w:r>
            <w:r>
              <w:rPr>
                <w:b/>
                <w:bCs/>
                <w:spacing w:val="4"/>
              </w:rPr>
              <w:t>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第四十四条</w:t>
            </w:r>
          </w:p>
          <w:p>
            <w:pPr>
              <w:pStyle w:val="TableText"/>
              <w:ind w:left="85" w:right="64" w:hanging="85"/>
              <w:spacing w:before="73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公路水运工程质量检测管理办法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第三十三条第二款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第五十二条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8"/>
              </w:rPr>
              <w:t>第一项</w:t>
            </w:r>
          </w:p>
        </w:tc>
      </w:tr>
      <w:tr>
        <w:trPr>
          <w:trHeight w:val="153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6"/>
              <w:spacing w:before="121" w:line="29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31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3"/>
              </w:rPr>
              <w:t>检测机构是否在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3"/>
              </w:rPr>
              <w:t>同一公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路水运工程项目标段中同时接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"/>
              </w:rPr>
              <w:t>受建设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监理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施工等多方的质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0"/>
              </w:rPr>
              <w:t>量检测委托</w:t>
            </w:r>
          </w:p>
        </w:tc>
        <w:tc>
          <w:tcPr>
            <w:tcW w:w="5993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公路水运工程质量检测管理办法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第五十三条第三项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1" w:line="209" w:lineRule="auto"/>
              <w:rPr/>
            </w:pPr>
            <w:r>
              <w:rPr>
                <w:b/>
                <w:bCs/>
                <w:spacing w:val="1"/>
              </w:rPr>
              <w:t>检查事项五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从业单位</w:t>
            </w:r>
          </w:p>
        </w:tc>
      </w:tr>
      <w:tr>
        <w:trPr>
          <w:trHeight w:val="1535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309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32.</w:t>
            </w:r>
            <w:r>
              <w:rPr>
                <w:b/>
                <w:bCs/>
                <w:spacing w:val="22"/>
              </w:rPr>
              <w:t>从业单位和个人是否拒绝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或者阻碍建设工程质量监督检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查人员依法执行职务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spacing w:before="135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第五十条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第三十三条</w:t>
            </w:r>
          </w:p>
          <w:p>
            <w:pPr>
              <w:pStyle w:val="TableText"/>
              <w:ind w:right="1211"/>
              <w:spacing w:before="73" w:line="253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第四条第二款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</w:t>
            </w:r>
            <w:r>
              <w:rPr>
                <w:b/>
                <w:bCs/>
                <w:spacing w:val="2"/>
              </w:rPr>
              <w:t>三十六条</w:t>
            </w:r>
            <w:r>
              <w:rPr/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公路水运工程质量检测管理办法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第五十三条第</w:t>
            </w:r>
            <w:r>
              <w:rPr>
                <w:b/>
                <w:bCs/>
                <w:spacing w:val="6"/>
              </w:rPr>
              <w:t>五项</w:t>
            </w:r>
          </w:p>
        </w:tc>
      </w:tr>
      <w:tr>
        <w:trPr>
          <w:trHeight w:val="1591" w:hRule="atLeast"/>
        </w:trPr>
        <w:tc>
          <w:tcPr>
            <w:tcW w:w="285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64" w:firstLine="8"/>
              <w:spacing w:before="82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33.</w:t>
            </w:r>
            <w:r>
              <w:rPr>
                <w:b/>
                <w:bCs/>
                <w:spacing w:val="8"/>
              </w:rPr>
              <w:t>建设工程发生质量事故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，</w:t>
            </w:r>
            <w:r>
              <w:rPr>
                <w:b/>
                <w:bCs/>
                <w:spacing w:val="8"/>
              </w:rPr>
              <w:t>有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关单位是否依法依规向有关部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9"/>
              </w:rPr>
              <w:t>门报告</w:t>
            </w:r>
          </w:p>
        </w:tc>
        <w:tc>
          <w:tcPr>
            <w:tcW w:w="5993" w:type="dxa"/>
            <w:vAlign w:val="top"/>
          </w:tcPr>
          <w:p>
            <w:pPr>
              <w:pStyle w:val="TableText"/>
              <w:ind w:left="90" w:right="66" w:hanging="90"/>
              <w:spacing w:before="163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《</w:t>
            </w:r>
            <w:r>
              <w:rPr>
                <w:b/>
                <w:bCs/>
                <w:spacing w:val="9"/>
              </w:rPr>
              <w:t>建设工程质量管理条例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第五十二条第一款</w:t>
            </w:r>
            <w:r>
              <w:rPr>
                <w:spacing w:val="-3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第七十条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第七十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第三十四条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公路建设监督管理办法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第二十六条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第四十六条</w:t>
            </w:r>
          </w:p>
        </w:tc>
      </w:tr>
      <w:tr>
        <w:trPr>
          <w:trHeight w:val="1818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7" w:right="64" w:firstLine="8"/>
              <w:spacing w:before="101" w:line="26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2"/>
              </w:rPr>
              <w:t>34.</w:t>
            </w:r>
            <w:r>
              <w:rPr>
                <w:b/>
                <w:bCs/>
                <w:spacing w:val="22"/>
              </w:rPr>
              <w:t>从业单位是否建立健全工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7"/>
              </w:rPr>
              <w:t>程质量保证体系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制定质量管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7"/>
              </w:rPr>
              <w:t>理制度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强化工程质量管理措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31"/>
              </w:rPr>
              <w:t>施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1"/>
              </w:rPr>
              <w:t>，</w:t>
            </w:r>
            <w:r>
              <w:rPr>
                <w:b/>
                <w:bCs/>
                <w:spacing w:val="31"/>
              </w:rPr>
              <w:t>完善工程质量目标保障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机制</w:t>
            </w:r>
          </w:p>
        </w:tc>
        <w:tc>
          <w:tcPr>
            <w:tcW w:w="5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第七条第一款</w:t>
            </w:r>
          </w:p>
        </w:tc>
      </w:tr>
      <w:tr>
        <w:trPr>
          <w:trHeight w:val="1081" w:hRule="atLeast"/>
        </w:trPr>
        <w:tc>
          <w:tcPr>
            <w:tcW w:w="2856" w:type="dxa"/>
            <w:vAlign w:val="top"/>
          </w:tcPr>
          <w:p>
            <w:pPr>
              <w:pStyle w:val="TableText"/>
              <w:ind w:left="58" w:right="64" w:firstLine="7"/>
              <w:spacing w:before="90" w:line="28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35.</w:t>
            </w:r>
            <w:r>
              <w:rPr>
                <w:b/>
                <w:bCs/>
                <w:spacing w:val="-14"/>
              </w:rPr>
              <w:t>建设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、</w:t>
            </w:r>
            <w:r>
              <w:rPr>
                <w:b/>
                <w:bCs/>
                <w:spacing w:val="-14"/>
              </w:rPr>
              <w:t>勘察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、</w:t>
            </w:r>
            <w:r>
              <w:rPr>
                <w:b/>
                <w:bCs/>
                <w:spacing w:val="-14"/>
              </w:rPr>
              <w:t>设计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、</w:t>
            </w:r>
            <w:r>
              <w:rPr>
                <w:b/>
                <w:bCs/>
                <w:spacing w:val="-14"/>
              </w:rPr>
              <w:t>施工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4"/>
              </w:rPr>
              <w:t>、</w:t>
            </w:r>
            <w:r>
              <w:rPr>
                <w:b/>
                <w:bCs/>
                <w:spacing w:val="-14"/>
              </w:rPr>
              <w:t>监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理等单位是否书面明确相应的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2"/>
              </w:rPr>
              <w:t>项目负责人和质量负责人</w:t>
            </w:r>
          </w:p>
        </w:tc>
        <w:tc>
          <w:tcPr>
            <w:tcW w:w="599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公路水运工程质量监督管理规定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第七条第二款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7" w:line="209" w:lineRule="auto"/>
              <w:rPr/>
            </w:pPr>
            <w:r>
              <w:rPr>
                <w:b/>
                <w:bCs/>
                <w:spacing w:val="-2"/>
              </w:rPr>
              <w:t>检查事项六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：</w:t>
            </w:r>
            <w:r>
              <w:rPr>
                <w:b/>
                <w:bCs/>
                <w:spacing w:val="-2"/>
              </w:rPr>
              <w:t>其他</w:t>
            </w:r>
          </w:p>
        </w:tc>
      </w:tr>
      <w:tr>
        <w:trPr>
          <w:trHeight w:val="798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59" w:right="66" w:firstLine="6"/>
              <w:spacing w:before="125" w:line="24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36.</w:t>
            </w:r>
            <w:r>
              <w:rPr>
                <w:b/>
                <w:bCs/>
                <w:spacing w:val="13"/>
              </w:rPr>
              <w:t>工程实体质量是否符合国家或行业有关工程</w:t>
            </w:r>
            <w:r>
              <w:rPr>
                <w:b/>
                <w:bCs/>
                <w:spacing w:val="12"/>
              </w:rPr>
              <w:t>技术标准规范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建设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施工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监理单位是否依照法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法规以及有关技术标准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设计文件和合同开展相关工作</w:t>
            </w:r>
          </w:p>
        </w:tc>
      </w:tr>
      <w:tr>
        <w:trPr>
          <w:trHeight w:val="52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57"/>
              <w:spacing w:before="145" w:line="204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7"/>
              </w:rPr>
              <w:t>说明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：</w:t>
            </w:r>
            <w:r>
              <w:rPr>
                <w:b/>
                <w:bCs/>
                <w:spacing w:val="7"/>
              </w:rPr>
              <w:t>对工程质量存在严重影响的需要反复开展检查的事项为必查项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标注为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“▲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”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6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1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8" w:id="65"/>
      <w:bookmarkEnd w:id="65"/>
      <w:bookmarkStart w:name="bookmark33" w:id="66"/>
      <w:bookmarkEnd w:id="66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4"/>
        </w:rPr>
        <w:t>33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2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4"/>
        </w:rPr>
        <w:t>公路水运工程安全监管检查</w:t>
      </w:r>
    </w:p>
    <w:p>
      <w:pPr>
        <w:spacing w:line="172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9"/>
        <w:gridCol w:w="5980"/>
      </w:tblGrid>
      <w:tr>
        <w:trPr>
          <w:trHeight w:val="522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1022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1492"/>
              <w:spacing w:before="154" w:line="205" w:lineRule="auto"/>
              <w:rPr/>
            </w:pPr>
            <w:r>
              <w:rPr>
                <w:b/>
                <w:bCs/>
                <w:spacing w:val="6"/>
              </w:rPr>
              <w:t>公路水运工程建设单位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从业单位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1022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2576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1"/>
              </w:rPr>
              <w:t>检查事项一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建设单位</w:t>
            </w:r>
          </w:p>
        </w:tc>
      </w:tr>
      <w:tr>
        <w:trPr>
          <w:trHeight w:val="170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5" w:firstLine="7"/>
              <w:spacing w:before="201" w:line="28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10"/>
              </w:rPr>
              <w:t>建设单位是否对勘察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设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施工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监理等单位提出不符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5"/>
              </w:rPr>
              <w:t>合建设工程安全生产法律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规和强制性标准规定的要求</w:t>
            </w:r>
          </w:p>
        </w:tc>
        <w:tc>
          <w:tcPr>
            <w:tcW w:w="598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786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第五十五条第一项</w:t>
            </w:r>
            <w:r>
              <w:rPr>
                <w:spacing w:val="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第二十八条第二款</w:t>
            </w:r>
          </w:p>
        </w:tc>
      </w:tr>
      <w:tr>
        <w:trPr>
          <w:trHeight w:val="1987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8"/>
              <w:spacing w:before="184" w:line="27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2.</w:t>
            </w:r>
            <w:r>
              <w:rPr>
                <w:b/>
                <w:bCs/>
                <w:spacing w:val="17"/>
              </w:rPr>
              <w:t>建设单位是否存在明示或暗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3"/>
              </w:rPr>
              <w:t>示施工单位购买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租赁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使用不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8"/>
              </w:rPr>
              <w:t>符合安全施工要求的安全防护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3"/>
              </w:rPr>
              <w:t>用具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机械设备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施工机具及配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"/>
              </w:rPr>
              <w:t>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消防设施和器材</w:t>
            </w:r>
          </w:p>
        </w:tc>
        <w:tc>
          <w:tcPr>
            <w:tcW w:w="598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第九条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7"/>
              <w:spacing w:before="169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3.</w:t>
            </w:r>
            <w:r>
              <w:rPr>
                <w:b/>
                <w:bCs/>
                <w:spacing w:val="17"/>
              </w:rPr>
              <w:t>建设单位是否提供建设工程</w:t>
            </w:r>
            <w:r>
              <w:rPr>
                <w:spacing w:val="12"/>
              </w:rPr>
              <w:t xml:space="preserve"> </w:t>
            </w:r>
            <w:r>
              <w:rPr>
                <w:b/>
                <w:bCs/>
                <w:spacing w:val="18"/>
              </w:rPr>
              <w:t>安全生产作业环境及安全施工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1"/>
              </w:rPr>
              <w:t>措施所需费用</w:t>
            </w:r>
          </w:p>
        </w:tc>
        <w:tc>
          <w:tcPr>
            <w:tcW w:w="5980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第五十四条第一款</w:t>
            </w:r>
          </w:p>
        </w:tc>
      </w:tr>
      <w:tr>
        <w:trPr>
          <w:trHeight w:val="159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4" w:firstLine="3"/>
              <w:spacing w:before="165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4.</w:t>
            </w:r>
            <w:r>
              <w:rPr>
                <w:b/>
                <w:bCs/>
                <w:spacing w:val="18"/>
              </w:rPr>
              <w:t>建设单位是否依法开展项目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8"/>
              </w:rPr>
              <w:t>安全生产条件审核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按规定组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23"/>
              </w:rPr>
              <w:t>织风险评估和安全生产检查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3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11"/>
              </w:rPr>
              <w:t>作出相应风险提示</w:t>
            </w:r>
          </w:p>
        </w:tc>
        <w:tc>
          <w:tcPr>
            <w:tcW w:w="598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第二十八条第一款</w:t>
            </w:r>
          </w:p>
        </w:tc>
      </w:tr>
      <w:tr>
        <w:trPr>
          <w:trHeight w:val="159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5" w:firstLine="6"/>
              <w:spacing w:before="151" w:line="28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▲5.</w:t>
            </w:r>
            <w:r>
              <w:rPr>
                <w:b/>
                <w:bCs/>
                <w:spacing w:val="18"/>
              </w:rPr>
              <w:t>建设单位是否按规定开展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8"/>
              </w:rPr>
              <w:t>安全风险评估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或者风险评估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8"/>
              </w:rPr>
              <w:t>结论与实际情况严重不符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导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2"/>
              </w:rPr>
              <w:t>致重大事故隐患未被及时发现</w:t>
            </w:r>
          </w:p>
        </w:tc>
        <w:tc>
          <w:tcPr>
            <w:tcW w:w="598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4" w:hanging="94"/>
              <w:spacing w:before="81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第二十四条第</w:t>
            </w:r>
            <w:r>
              <w:rPr>
                <w:b/>
                <w:bCs/>
                <w:spacing w:val="11"/>
              </w:rPr>
              <w:t>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第五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十五条第二项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6" w:line="209" w:lineRule="auto"/>
              <w:rPr/>
            </w:pPr>
            <w:r>
              <w:rPr>
                <w:b/>
                <w:bCs/>
                <w:spacing w:val="1"/>
              </w:rPr>
              <w:t>检查事项二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施工单位</w:t>
            </w:r>
          </w:p>
        </w:tc>
      </w:tr>
      <w:tr>
        <w:trPr>
          <w:trHeight w:val="1370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9" w:right="65" w:firstLine="5"/>
              <w:spacing w:before="216" w:line="29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▲6.</w:t>
            </w:r>
            <w:r>
              <w:rPr>
                <w:b/>
                <w:bCs/>
                <w:spacing w:val="18"/>
              </w:rPr>
              <w:t>施工单位是否设立安全生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5"/>
              </w:rPr>
              <w:t>产管理机构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配备专职安全生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产管理人员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spacing w:before="230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第二十三条第一款</w:t>
            </w:r>
          </w:p>
          <w:p>
            <w:pPr>
              <w:pStyle w:val="TableText"/>
              <w:ind w:left="86" w:right="66" w:hanging="87"/>
              <w:spacing w:before="73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第十四</w:t>
            </w:r>
            <w:r>
              <w:rPr>
                <w:b/>
                <w:bCs/>
                <w:spacing w:val="11"/>
              </w:rPr>
              <w:t>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第五十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六条第一项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7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9"/>
        <w:gridCol w:w="5980"/>
      </w:tblGrid>
      <w:tr>
        <w:trPr>
          <w:trHeight w:val="1712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6"/>
              <w:spacing w:before="22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7.</w:t>
            </w:r>
            <w:r>
              <w:rPr>
                <w:b/>
                <w:bCs/>
                <w:spacing w:val="18"/>
              </w:rPr>
              <w:t>施工单位施工组织设计中是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否编制安全技术措施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施工现</w:t>
            </w:r>
            <w:r>
              <w:rPr/>
              <w:t xml:space="preserve"> </w:t>
            </w:r>
            <w:r>
              <w:rPr>
                <w:b/>
                <w:bCs/>
                <w:spacing w:val="-1"/>
              </w:rPr>
              <w:t>场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1"/>
              </w:rPr>
              <w:t>临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-1"/>
              </w:rPr>
              <w:t>时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1"/>
              </w:rPr>
              <w:t>用电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1"/>
              </w:rPr>
              <w:t>方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1"/>
              </w:rPr>
              <w:t>案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1"/>
              </w:rPr>
              <w:t>或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1"/>
              </w:rPr>
              <w:t>专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1"/>
              </w:rPr>
              <w:t>项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1"/>
              </w:rPr>
              <w:t>施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1"/>
              </w:rPr>
              <w:t>工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方案</w:t>
            </w:r>
          </w:p>
        </w:tc>
        <w:tc>
          <w:tcPr>
            <w:tcW w:w="598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66" w:hanging="107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第二十六条第一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第六十五条第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四项</w:t>
            </w:r>
          </w:p>
        </w:tc>
      </w:tr>
      <w:tr>
        <w:trPr>
          <w:trHeight w:val="170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72" w:right="65" w:hanging="8"/>
              <w:spacing w:before="220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8.</w:t>
            </w:r>
            <w:r>
              <w:rPr>
                <w:b/>
                <w:bCs/>
                <w:spacing w:val="18"/>
              </w:rPr>
              <w:t>施工单位是否根据不同施工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阶段和周围环境及季节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气候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的变化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在施工现场采取相应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9"/>
              </w:rPr>
              <w:t>的安全施工措施</w:t>
            </w:r>
          </w:p>
        </w:tc>
        <w:tc>
          <w:tcPr>
            <w:tcW w:w="598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第二十八条第二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第六十四条第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一款第二项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9"/>
              <w:spacing w:before="167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9.</w:t>
            </w:r>
            <w:r>
              <w:rPr>
                <w:b/>
                <w:bCs/>
                <w:spacing w:val="17"/>
              </w:rPr>
              <w:t>施工单位是否在施工现场的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8"/>
              </w:rPr>
              <w:t>危险部位设置明显的安全警示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6"/>
              </w:rPr>
              <w:t>标志</w:t>
            </w:r>
          </w:p>
        </w:tc>
        <w:tc>
          <w:tcPr>
            <w:tcW w:w="598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66" w:hanging="90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第二十八条第一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第六十二条第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三项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6"/>
              <w:spacing w:before="154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18"/>
              </w:rPr>
              <w:t>施工单位施工前是否对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有关安全施工的技术要求作出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9"/>
              </w:rPr>
              <w:t>详细说明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86" w:right="66" w:hanging="87"/>
              <w:spacing w:before="167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第</w:t>
            </w:r>
            <w:r>
              <w:rPr>
                <w:b/>
                <w:bCs/>
                <w:spacing w:val="11"/>
              </w:rPr>
              <w:t>六十四条第一款第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第四十条第二款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16"/>
              <w:spacing w:before="171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 xml:space="preserve"> </w:t>
            </w:r>
            <w:r>
              <w:rPr>
                <w:b/>
                <w:bCs/>
                <w:spacing w:val="17"/>
              </w:rPr>
              <w:t>分部分项工程施工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7"/>
              </w:rPr>
              <w:t>时是否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有专职安全生产管理人员现场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6"/>
              </w:rPr>
              <w:t>监督</w:t>
            </w:r>
          </w:p>
        </w:tc>
        <w:tc>
          <w:tcPr>
            <w:tcW w:w="598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2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第二十三条第二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第二十六条第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第六十二条第一项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9" w:right="63" w:firstLine="5"/>
              <w:spacing w:before="157" w:line="31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12.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5"/>
              </w:rPr>
              <w:t>施工单位是否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5"/>
              </w:rPr>
              <w:t>向作业人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员提供安全防护用具和安全防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8"/>
              </w:rPr>
              <w:t>护服装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106" w:right="66" w:hanging="107"/>
              <w:spacing w:before="171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第三十二条第一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第六十二条第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第二十三条第二款</w:t>
            </w:r>
          </w:p>
        </w:tc>
      </w:tr>
      <w:tr>
        <w:trPr>
          <w:trHeight w:val="204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16"/>
              <w:spacing w:before="219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13.</w:t>
            </w:r>
            <w:r>
              <w:rPr>
                <w:b/>
                <w:bCs/>
                <w:spacing w:val="8"/>
              </w:rPr>
              <w:t>施工单位的主要负责人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项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5"/>
              </w:rPr>
              <w:t>目负责人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专职安全生产管理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人员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作业人员或者特种作业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是否经安全教育培训或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者经考核合格从事相关工作</w:t>
            </w:r>
          </w:p>
        </w:tc>
        <w:tc>
          <w:tcPr>
            <w:tcW w:w="598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66" w:hanging="90"/>
              <w:spacing w:before="8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第二十三条第一</w:t>
            </w:r>
            <w:r>
              <w:rPr>
                <w:b/>
                <w:bCs/>
                <w:spacing w:val="11"/>
              </w:rPr>
              <w:t>款第二十五条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第六十二条第二项</w:t>
            </w:r>
          </w:p>
          <w:p>
            <w:pPr>
              <w:pStyle w:val="TableText"/>
              <w:ind w:left="88" w:right="66" w:hanging="89"/>
              <w:spacing w:before="1" w:line="267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交通运输工程施工单位主要负责人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项目</w:t>
            </w:r>
            <w:r>
              <w:rPr>
                <w:b/>
                <w:bCs/>
                <w:spacing w:val="11"/>
              </w:rPr>
              <w:t>负责人和专职安全生产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管理人员安全生产考核管理办法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第二条第二款</w:t>
            </w:r>
          </w:p>
        </w:tc>
      </w:tr>
      <w:tr>
        <w:trPr>
          <w:trHeight w:val="2163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6"/>
              <w:spacing w:before="260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14.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18"/>
              </w:rPr>
              <w:t>安管人员是否按照考核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合格证书明确的工程领域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岗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位类型从事相应的安全生产工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32"/>
              </w:rPr>
              <w:t>作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2"/>
              </w:rPr>
              <w:t>，</w:t>
            </w:r>
            <w:r>
              <w:rPr>
                <w:b/>
                <w:bCs/>
                <w:spacing w:val="32"/>
              </w:rPr>
              <w:t>依法履行安全生产管理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职责</w:t>
            </w:r>
          </w:p>
        </w:tc>
        <w:tc>
          <w:tcPr>
            <w:tcW w:w="598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第六十六条</w:t>
            </w:r>
          </w:p>
          <w:p>
            <w:pPr>
              <w:pStyle w:val="TableText"/>
              <w:ind w:left="86" w:right="66" w:hanging="87"/>
              <w:spacing w:before="75" w:line="26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交通运输工程施工单位主要负责人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项目</w:t>
            </w:r>
            <w:r>
              <w:rPr>
                <w:b/>
                <w:bCs/>
                <w:spacing w:val="11"/>
              </w:rPr>
              <w:t>负责人和专职安全生产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管理人员安全生产考核管理办法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》</w:t>
            </w:r>
            <w:r>
              <w:rPr>
                <w:b/>
                <w:bCs/>
                <w:spacing w:val="9"/>
              </w:rPr>
              <w:t>第五条第二</w:t>
            </w:r>
            <w:r>
              <w:rPr>
                <w:b/>
                <w:bCs/>
                <w:spacing w:val="8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、</w:t>
            </w:r>
            <w:r>
              <w:rPr>
                <w:b/>
                <w:bCs/>
                <w:spacing w:val="8"/>
              </w:rPr>
              <w:t>第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第二十四条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9"/>
        <w:gridCol w:w="5980"/>
      </w:tblGrid>
      <w:tr>
        <w:trPr>
          <w:trHeight w:val="1542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9" w:right="63" w:firstLine="14"/>
              <w:spacing w:before="137" w:line="29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20"/>
              </w:rPr>
              <w:t>施工单位是否对管理人员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和作业人员每年至少进行一次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8"/>
              </w:rPr>
              <w:t>安全生产教育培训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并将教育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2"/>
              </w:rPr>
              <w:t>培训情况记入个人工作档案</w:t>
            </w:r>
          </w:p>
        </w:tc>
        <w:tc>
          <w:tcPr>
            <w:tcW w:w="59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第三十六条第二款</w:t>
            </w:r>
          </w:p>
        </w:tc>
      </w:tr>
      <w:tr>
        <w:trPr>
          <w:trHeight w:val="113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9" w:right="65" w:firstLine="14"/>
              <w:spacing w:before="109" w:line="27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16.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13"/>
              </w:rPr>
              <w:t>作业人员进入新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3"/>
              </w:rPr>
              <w:t>的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13"/>
              </w:rPr>
              <w:t>岗位或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者新的施工现场前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是否接受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安全教育培训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spacing w:before="285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第三十七条第一款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第三十九条第二款</w:t>
            </w:r>
          </w:p>
        </w:tc>
      </w:tr>
      <w:tr>
        <w:trPr>
          <w:trHeight w:val="147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5" w:right="65" w:firstLine="18"/>
              <w:spacing w:before="105" w:line="26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20"/>
              </w:rPr>
              <w:t>作业人员是否遵守安全施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工的规章制度和操作规程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正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31"/>
              </w:rPr>
              <w:t>确使用安全防护用具</w:t>
            </w:r>
            <w:r>
              <w:rPr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1"/>
              </w:rPr>
              <w:t>、</w:t>
            </w:r>
            <w:r>
              <w:rPr>
                <w:b/>
                <w:bCs/>
                <w:spacing w:val="31"/>
              </w:rPr>
              <w:t>机械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设备</w:t>
            </w:r>
          </w:p>
        </w:tc>
        <w:tc>
          <w:tcPr>
            <w:tcW w:w="598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第三十三条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第四十三条第一款</w:t>
            </w:r>
          </w:p>
        </w:tc>
      </w:tr>
      <w:tr>
        <w:trPr>
          <w:trHeight w:val="2214" w:hRule="atLeast"/>
        </w:trPr>
        <w:tc>
          <w:tcPr>
            <w:tcW w:w="2869" w:type="dxa"/>
            <w:vAlign w:val="top"/>
          </w:tcPr>
          <w:p>
            <w:pPr>
              <w:pStyle w:val="TableText"/>
              <w:ind w:right="63" w:firstLine="89"/>
              <w:spacing w:before="106" w:line="28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18.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17"/>
              </w:rPr>
              <w:t>施工单位是否使用未经</w:t>
            </w:r>
            <w:r>
              <w:rPr/>
              <w:t xml:space="preserve"> </w:t>
            </w:r>
            <w:r>
              <w:rPr>
                <w:b/>
                <w:bCs/>
                <w:spacing w:val="23"/>
              </w:rPr>
              <w:t>验收或者验收不合格的施工起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重机械和整体提升脚手架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、</w:t>
            </w:r>
            <w:r>
              <w:rPr>
                <w:b/>
                <w:bCs/>
                <w:spacing w:val="20"/>
              </w:rPr>
              <w:t>模</w:t>
            </w:r>
            <w:r>
              <w:rPr/>
              <w:t xml:space="preserve"> </w:t>
            </w:r>
            <w:r>
              <w:rPr>
                <w:b/>
                <w:bCs/>
                <w:spacing w:val="23"/>
              </w:rPr>
              <w:t>板等自升式架设设施以及自行</w:t>
            </w:r>
            <w:r>
              <w:rPr/>
              <w:t xml:space="preserve"> </w:t>
            </w:r>
            <w:r>
              <w:rPr>
                <w:b/>
                <w:bCs/>
                <w:spacing w:val="20"/>
              </w:rPr>
              <w:t>设计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、</w:t>
            </w:r>
            <w:r>
              <w:rPr>
                <w:b/>
                <w:bCs/>
                <w:spacing w:val="20"/>
              </w:rPr>
              <w:t>组装或者改装的施工挂</w:t>
            </w:r>
            <w:r>
              <w:rPr/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1"/>
              </w:rPr>
              <w:t>吊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）</w:t>
            </w:r>
            <w:r>
              <w:rPr>
                <w:b/>
                <w:bCs/>
                <w:spacing w:val="-11"/>
              </w:rPr>
              <w:t>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>、</w:t>
            </w:r>
            <w:r>
              <w:rPr>
                <w:b/>
                <w:bCs/>
                <w:spacing w:val="-11"/>
              </w:rPr>
              <w:t>移动模架等设施</w:t>
            </w:r>
          </w:p>
        </w:tc>
        <w:tc>
          <w:tcPr>
            <w:tcW w:w="598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第三十五条第一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第六十五条第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一项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第二项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第十九条</w:t>
            </w:r>
          </w:p>
        </w:tc>
      </w:tr>
      <w:tr>
        <w:trPr>
          <w:trHeight w:val="147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5" w:firstLine="17"/>
              <w:spacing w:before="110" w:line="26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20"/>
              </w:rPr>
              <w:t>施工起重机械和整体提升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脚手架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模板等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0"/>
              </w:rPr>
              <w:t>自升式架设设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施安装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拆卸单位是否由专业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技术人员现场监督</w:t>
            </w:r>
          </w:p>
        </w:tc>
        <w:tc>
          <w:tcPr>
            <w:tcW w:w="598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6" w:hanging="89"/>
              <w:spacing w:before="82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第十七条第二款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第六十一条第一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款第二项</w:t>
            </w:r>
          </w:p>
        </w:tc>
      </w:tr>
      <w:tr>
        <w:trPr>
          <w:trHeight w:val="147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8"/>
              <w:spacing w:before="111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20.</w:t>
            </w:r>
            <w:r>
              <w:rPr>
                <w:b/>
                <w:bCs/>
                <w:spacing w:val="9"/>
              </w:rPr>
              <w:t>施工单位安全防护用具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机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械设备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施工机具及配件在进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入施工现场前是否经查验或者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2"/>
              </w:rPr>
              <w:t>查验不合格即投入使用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86" w:right="66" w:hanging="87"/>
              <w:spacing w:before="285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第三十四条第一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第六十五条第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第十七条</w:t>
            </w:r>
          </w:p>
        </w:tc>
      </w:tr>
      <w:tr>
        <w:trPr>
          <w:trHeight w:val="147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7"/>
              <w:spacing w:before="111" w:line="28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21.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21"/>
              </w:rPr>
              <w:t>施工单位是否按规定在施</w:t>
            </w:r>
            <w:r>
              <w:rPr/>
              <w:t xml:space="preserve"> </w:t>
            </w:r>
            <w:r>
              <w:rPr>
                <w:b/>
                <w:bCs/>
                <w:spacing w:val="36"/>
              </w:rPr>
              <w:t>工起重机械和整体提升脚手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架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模板等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0"/>
              </w:rPr>
              <w:t>自升式架设设施验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收合格后登记</w:t>
            </w:r>
          </w:p>
        </w:tc>
        <w:tc>
          <w:tcPr>
            <w:tcW w:w="598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66" w:hanging="91"/>
              <w:spacing w:before="81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第三十五条第三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第六十二条第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五项</w:t>
            </w:r>
          </w:p>
        </w:tc>
      </w:tr>
      <w:tr>
        <w:trPr>
          <w:trHeight w:val="1823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5" w:right="63" w:firstLine="10"/>
              <w:spacing w:before="107" w:line="27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22.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21"/>
              </w:rPr>
              <w:t>施工单位是否委托具有相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应资质的单位承担施工现场安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5"/>
              </w:rPr>
              <w:t>装</w:t>
            </w:r>
            <w:r>
              <w:rPr>
                <w:spacing w:val="-4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拆卸施工起重机械和整体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提升脚手架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模板等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0"/>
              </w:rPr>
              <w:t>自升式架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设设施</w:t>
            </w:r>
          </w:p>
        </w:tc>
        <w:tc>
          <w:tcPr>
            <w:tcW w:w="598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66" w:hanging="90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《</w:t>
            </w:r>
            <w:r>
              <w:rPr>
                <w:b/>
                <w:bCs/>
                <w:spacing w:val="17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》</w:t>
            </w:r>
            <w:r>
              <w:rPr>
                <w:b/>
                <w:bCs/>
                <w:spacing w:val="17"/>
              </w:rPr>
              <w:t>第十七条第一款</w:t>
            </w:r>
            <w:r>
              <w:rPr>
                <w:spacing w:val="-3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第六十五条第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9"/>
        <w:gridCol w:w="5980"/>
      </w:tblGrid>
      <w:tr>
        <w:trPr>
          <w:trHeight w:val="125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61" w:right="4" w:firstLine="4"/>
              <w:spacing w:before="158" w:line="29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23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4"/>
              </w:rPr>
              <w:t>施工单位是否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4"/>
              </w:rPr>
              <w:t>因未按批</w:t>
            </w:r>
            <w:r>
              <w:rPr/>
              <w:t xml:space="preserve"> </w:t>
            </w:r>
            <w:r>
              <w:rPr>
                <w:b/>
                <w:bCs/>
                <w:spacing w:val="23"/>
              </w:rPr>
              <w:t>准的专项施工方案进行施工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3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11"/>
              </w:rPr>
              <w:t>导致重大事故隐患</w:t>
            </w:r>
          </w:p>
        </w:tc>
        <w:tc>
          <w:tcPr>
            <w:tcW w:w="598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4" w:hanging="94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第二十四条第</w:t>
            </w:r>
            <w:r>
              <w:rPr>
                <w:b/>
                <w:bCs/>
                <w:spacing w:val="11"/>
              </w:rPr>
              <w:t>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第五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十五条第三项</w:t>
            </w:r>
          </w:p>
        </w:tc>
      </w:tr>
      <w:tr>
        <w:trPr>
          <w:trHeight w:val="204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6"/>
              <w:spacing w:before="196" w:line="27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24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7"/>
              </w:rPr>
              <w:t>施工单位是否按规定开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展安全事故隐患排查治理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建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8"/>
              </w:rPr>
              <w:t>立职工参与的工作机制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对隐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3"/>
              </w:rPr>
              <w:t>患排查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登记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治理等全过程闭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合管理情况予以记录和通报</w:t>
            </w:r>
          </w:p>
        </w:tc>
        <w:tc>
          <w:tcPr>
            <w:tcW w:w="598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第四十一条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8"/>
              <w:spacing w:before="169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4"/>
              </w:rPr>
              <w:t>是否在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4"/>
              </w:rPr>
              <w:t>已发现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14"/>
              </w:rPr>
              <w:t>的泥石流影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响区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滑坡体等危险区域设置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施工驻地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，</w:t>
            </w:r>
            <w:r>
              <w:rPr>
                <w:b/>
                <w:bCs/>
                <w:spacing w:val="4"/>
              </w:rPr>
              <w:t>导致重大事故隐患</w:t>
            </w:r>
          </w:p>
        </w:tc>
        <w:tc>
          <w:tcPr>
            <w:tcW w:w="598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4" w:hanging="94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第二十二条第</w:t>
            </w:r>
            <w:r>
              <w:rPr>
                <w:b/>
                <w:bCs/>
                <w:spacing w:val="11"/>
              </w:rPr>
              <w:t>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第五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十五条第四项</w:t>
            </w:r>
          </w:p>
        </w:tc>
      </w:tr>
      <w:tr>
        <w:trPr>
          <w:trHeight w:val="2384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firstLine="7"/>
              <w:spacing w:before="194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26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13"/>
              </w:rPr>
              <w:t>施工单位是否依据风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3"/>
              </w:rPr>
              <w:t>险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评估结论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对风险等级较高的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17"/>
              </w:rPr>
              <w:t>分部分项工程编制专项施工方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17"/>
              </w:rPr>
              <w:t>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是否组织专家对需要论证</w:t>
            </w:r>
            <w:r>
              <w:rPr>
                <w:spacing w:val="4"/>
              </w:rPr>
              <w:t xml:space="preserve">  </w:t>
            </w:r>
            <w:r>
              <w:rPr>
                <w:b/>
                <w:bCs/>
                <w:spacing w:val="36"/>
              </w:rPr>
              <w:t>的专项施工方案进行论证</w:t>
            </w:r>
            <w:r>
              <w:rPr>
                <w:spacing w:val="-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6"/>
              </w:rPr>
              <w:t>、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 xml:space="preserve"> </w:t>
            </w:r>
            <w:r>
              <w:rPr>
                <w:b/>
                <w:bCs/>
                <w:spacing w:val="6"/>
              </w:rPr>
              <w:t>审核</w:t>
            </w:r>
          </w:p>
        </w:tc>
        <w:tc>
          <w:tcPr>
            <w:tcW w:w="598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6" w:hanging="89"/>
              <w:spacing w:before="82" w:line="25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</w:t>
            </w:r>
            <w:r>
              <w:rPr>
                <w:b/>
                <w:bCs/>
                <w:spacing w:val="11"/>
              </w:rPr>
              <w:t>二十四条第三款和第四</w:t>
            </w:r>
            <w:r>
              <w:rPr/>
              <w:t xml:space="preserve"> </w:t>
            </w:r>
            <w:r>
              <w:rPr>
                <w:b/>
                <w:bCs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、</w:t>
            </w:r>
            <w:r>
              <w:rPr>
                <w:b/>
                <w:bCs/>
              </w:rPr>
              <w:t>第五十五条第一项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第六十五条第四项</w:t>
            </w:r>
          </w:p>
        </w:tc>
      </w:tr>
      <w:tr>
        <w:trPr>
          <w:trHeight w:val="170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8"/>
              <w:spacing w:before="222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27.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17"/>
              </w:rPr>
              <w:t>施工单位是否按照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7"/>
              </w:rPr>
              <w:t>国家有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关规定在施工现场设置消防通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3"/>
              </w:rPr>
              <w:t>道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消防水源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配备消防设施和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0"/>
              </w:rPr>
              <w:t>灭火器材</w:t>
            </w:r>
          </w:p>
        </w:tc>
        <w:tc>
          <w:tcPr>
            <w:tcW w:w="598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77"/>
              <w:spacing w:before="82" w:line="26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第三十一条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第六十二条第三项</w:t>
            </w:r>
            <w:r>
              <w:rPr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第三十八条第一款</w:t>
            </w:r>
          </w:p>
        </w:tc>
      </w:tr>
      <w:tr>
        <w:trPr>
          <w:trHeight w:val="170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58" w:firstLine="6"/>
              <w:spacing w:before="208" w:line="30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28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14"/>
              </w:rPr>
              <w:t>施工单位是否对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4"/>
              </w:rPr>
              <w:t>因建设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工程施工可能造成损害的毗邻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5"/>
              </w:rPr>
              <w:t>建筑物</w:t>
            </w:r>
            <w:r>
              <w:rPr>
                <w:spacing w:val="-5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构筑物和地下管线等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采取专项防护措施</w:t>
            </w:r>
          </w:p>
        </w:tc>
        <w:tc>
          <w:tcPr>
            <w:tcW w:w="598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6" w:hanging="89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第三十条第一款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第六十四条第一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款第五项</w:t>
            </w:r>
          </w:p>
        </w:tc>
      </w:tr>
      <w:tr>
        <w:trPr>
          <w:trHeight w:val="2277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9" w:right="63" w:firstLine="6"/>
              <w:spacing w:before="154" w:line="29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29.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21"/>
              </w:rPr>
              <w:t>施工单位是否推进本企业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承接项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6"/>
              </w:rPr>
              <w:t>目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6"/>
              </w:rPr>
              <w:t>的施工场地布置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现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场安全防护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施工工艺操作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施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8"/>
              </w:rPr>
              <w:t>工安全管理活动记录等方面的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2"/>
              </w:rPr>
              <w:t>安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2"/>
              </w:rPr>
              <w:t>全</w:t>
            </w:r>
            <w:r>
              <w:rPr>
                <w:spacing w:val="-50"/>
              </w:rPr>
              <w:t xml:space="preserve"> </w:t>
            </w:r>
            <w:r>
              <w:rPr>
                <w:b/>
                <w:bCs/>
                <w:spacing w:val="-2"/>
              </w:rPr>
              <w:t>生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2"/>
              </w:rPr>
              <w:t>产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2"/>
              </w:rPr>
              <w:t>标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2"/>
              </w:rPr>
              <w:t>准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2"/>
              </w:rPr>
              <w:t>化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2"/>
              </w:rPr>
              <w:t>建设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2"/>
              </w:rPr>
              <w:t>并</w:t>
            </w:r>
            <w:r>
              <w:rPr>
                <w:spacing w:val="-17"/>
              </w:rPr>
              <w:t xml:space="preserve"> </w:t>
            </w:r>
            <w:r>
              <w:rPr>
                <w:b/>
                <w:bCs/>
                <w:spacing w:val="-2"/>
              </w:rPr>
              <w:t>自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2"/>
              </w:rPr>
              <w:t>查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自纠</w:t>
            </w:r>
          </w:p>
        </w:tc>
        <w:tc>
          <w:tcPr>
            <w:tcW w:w="598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第三十七条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0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9"/>
        <w:gridCol w:w="5980"/>
      </w:tblGrid>
      <w:tr>
        <w:trPr>
          <w:trHeight w:val="1712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5" w:firstLine="7"/>
              <w:spacing w:before="226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30.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21"/>
              </w:rPr>
              <w:t>施工单位负责人接到事故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报告后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是否迅速组织抢救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减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8"/>
              </w:rPr>
              <w:t>少人员伤亡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应当妥善保护现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6"/>
              </w:rPr>
              <w:t>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6"/>
              </w:rPr>
              <w:t>、</w:t>
            </w:r>
            <w:r>
              <w:rPr>
                <w:b/>
                <w:bCs/>
                <w:spacing w:val="-6"/>
              </w:rPr>
              <w:t>有关证据</w:t>
            </w:r>
          </w:p>
        </w:tc>
        <w:tc>
          <w:tcPr>
            <w:tcW w:w="598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第四十二条第二款</w:t>
            </w:r>
          </w:p>
        </w:tc>
      </w:tr>
      <w:tr>
        <w:trPr>
          <w:trHeight w:val="91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74" w:right="65" w:hanging="8"/>
              <w:spacing w:before="17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7"/>
              </w:rPr>
              <w:t>施工单位是否在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7"/>
              </w:rPr>
              <w:t>尚未竣工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的建筑物内设置员工集体宿舍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86" w:right="66" w:hanging="87"/>
              <w:spacing w:before="17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第二十九条第一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第六十四条第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一款第三项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8"/>
              <w:spacing w:before="170" w:line="31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32.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5"/>
              </w:rPr>
              <w:t>施工单位施工现场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临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5"/>
              </w:rPr>
              <w:t>时搭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建的建筑物是否符合安全使用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7"/>
              </w:rPr>
              <w:t>要求</w:t>
            </w:r>
          </w:p>
        </w:tc>
        <w:tc>
          <w:tcPr>
            <w:tcW w:w="598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第二十九条第二</w:t>
            </w:r>
            <w:r>
              <w:rPr>
                <w:b/>
                <w:bCs/>
                <w:spacing w:val="11"/>
              </w:rPr>
              <w:t>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第六十四条第</w:t>
            </w:r>
            <w:r>
              <w:rPr/>
              <w:t xml:space="preserve"> </w:t>
            </w:r>
            <w:r>
              <w:rPr>
                <w:b/>
                <w:bCs/>
                <w:spacing w:val="9"/>
              </w:rPr>
              <w:t>一款第四项</w:t>
            </w:r>
          </w:p>
        </w:tc>
      </w:tr>
      <w:tr>
        <w:trPr>
          <w:trHeight w:val="159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9" w:right="65" w:firstLine="6"/>
              <w:spacing w:before="164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33.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21"/>
              </w:rPr>
              <w:t>施工单位是否建立施工现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场消防安全责任制度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确定消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8"/>
              </w:rPr>
              <w:t>防安全责任人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制定消防管理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1"/>
              </w:rPr>
              <w:t>制度和操作规程</w:t>
            </w:r>
          </w:p>
        </w:tc>
        <w:tc>
          <w:tcPr>
            <w:tcW w:w="5980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第三十一条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第三十八条第一款</w:t>
            </w:r>
          </w:p>
        </w:tc>
      </w:tr>
      <w:tr>
        <w:trPr>
          <w:trHeight w:val="153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7"/>
              <w:spacing w:before="135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34.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21"/>
              </w:rPr>
              <w:t>施工单位是否对施工现场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临时用火</w:t>
            </w:r>
            <w:r>
              <w:rPr>
                <w:spacing w:val="-5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用电的重点部位及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爆破作业各环节加强消防安全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6"/>
              </w:rPr>
              <w:t>检查</w:t>
            </w:r>
          </w:p>
        </w:tc>
        <w:tc>
          <w:tcPr>
            <w:tcW w:w="59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第三十八条第二款</w:t>
            </w:r>
          </w:p>
        </w:tc>
      </w:tr>
      <w:tr>
        <w:trPr>
          <w:trHeight w:val="119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5" w:right="63" w:firstLine="10"/>
              <w:spacing w:before="142" w:line="30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35.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21"/>
              </w:rPr>
              <w:t>施工单位是否挪用列入建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设工程概算的安全生产作业环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境及安全施工措施所需费用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spacing w:before="31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第二十二条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第六十三条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第二十一条第四款</w:t>
            </w:r>
          </w:p>
        </w:tc>
      </w:tr>
      <w:tr>
        <w:trPr>
          <w:trHeight w:val="119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8"/>
              <w:spacing w:before="146" w:line="304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36.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21"/>
              </w:rPr>
              <w:t>施工单位是否为现场从事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危险作业的人员办理意外伤害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7"/>
              </w:rPr>
              <w:t>保险</w:t>
            </w:r>
          </w:p>
        </w:tc>
        <w:tc>
          <w:tcPr>
            <w:tcW w:w="598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第三十八条第一款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7" w:line="209" w:lineRule="auto"/>
              <w:rPr/>
            </w:pPr>
            <w:r>
              <w:rPr>
                <w:b/>
                <w:bCs/>
                <w:spacing w:val="1"/>
              </w:rPr>
              <w:t>检查事项三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：</w:t>
            </w:r>
            <w:r>
              <w:rPr>
                <w:b/>
                <w:bCs/>
                <w:spacing w:val="1"/>
              </w:rPr>
              <w:t>监理单位</w:t>
            </w:r>
          </w:p>
        </w:tc>
      </w:tr>
      <w:tr>
        <w:trPr>
          <w:trHeight w:val="130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7"/>
              <w:spacing w:before="204" w:line="31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37.</w:t>
            </w:r>
            <w:r>
              <w:rPr>
                <w:b/>
                <w:bCs/>
                <w:spacing w:val="9"/>
              </w:rPr>
              <w:t>监理单位是否依照法律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、</w:t>
            </w:r>
            <w:r>
              <w:rPr>
                <w:b/>
                <w:bCs/>
                <w:spacing w:val="9"/>
              </w:rPr>
              <w:t>法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规和工程建设强制性标准实施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6"/>
              </w:rPr>
              <w:t>监理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106" w:right="66" w:hanging="107"/>
              <w:spacing w:before="202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》</w:t>
            </w:r>
            <w:r>
              <w:rPr>
                <w:b/>
                <w:bCs/>
                <w:spacing w:val="16"/>
              </w:rPr>
              <w:t>第十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6"/>
              </w:rPr>
              <w:t>四条第三款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第</w:t>
            </w:r>
            <w:r>
              <w:rPr>
                <w:b/>
                <w:bCs/>
                <w:spacing w:val="15"/>
              </w:rPr>
              <w:t>五十七条第</w:t>
            </w:r>
            <w:r>
              <w:rPr/>
              <w:t xml:space="preserve"> </w:t>
            </w:r>
            <w:r>
              <w:rPr>
                <w:b/>
                <w:bCs/>
                <w:spacing w:val="-5"/>
              </w:rPr>
              <w:t>四项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第三十一条第一款</w:t>
            </w:r>
          </w:p>
        </w:tc>
      </w:tr>
      <w:tr>
        <w:trPr>
          <w:trHeight w:val="1426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6"/>
              <w:spacing w:before="247" w:line="31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38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17"/>
              </w:rPr>
              <w:t>监理单位是否对施工组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织设计中的安全技术措施或者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2"/>
              </w:rPr>
              <w:t>专项施工方案进行审查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86" w:right="66" w:hanging="87"/>
              <w:spacing w:before="259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》</w:t>
            </w:r>
            <w:r>
              <w:rPr>
                <w:b/>
                <w:bCs/>
                <w:spacing w:val="16"/>
              </w:rPr>
              <w:t>第十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6"/>
              </w:rPr>
              <w:t>四条第一款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第</w:t>
            </w:r>
            <w:r>
              <w:rPr>
                <w:b/>
                <w:bCs/>
                <w:spacing w:val="15"/>
              </w:rPr>
              <w:t>五十七条第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一项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第三十一条第二款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1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9"/>
        <w:gridCol w:w="5980"/>
      </w:tblGrid>
      <w:tr>
        <w:trPr>
          <w:trHeight w:val="125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61" w:right="63" w:firstLine="4"/>
              <w:spacing w:before="157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39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17"/>
              </w:rPr>
              <w:t>监理单位发现安全事故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隐患是否及时要求施工单位整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1"/>
              </w:rPr>
              <w:t>改或者暂时停止施工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86" w:right="66" w:hanging="87"/>
              <w:spacing w:before="170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》</w:t>
            </w:r>
            <w:r>
              <w:rPr>
                <w:b/>
                <w:bCs/>
                <w:spacing w:val="16"/>
              </w:rPr>
              <w:t>第十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6"/>
              </w:rPr>
              <w:t>四条第二款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第</w:t>
            </w:r>
            <w:r>
              <w:rPr>
                <w:b/>
                <w:bCs/>
                <w:spacing w:val="15"/>
              </w:rPr>
              <w:t>五十七条第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二项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第三十一条第二款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61" w:right="63"/>
              <w:spacing w:before="166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40.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0"/>
              </w:rPr>
              <w:t xml:space="preserve"> </w:t>
            </w:r>
            <w:r>
              <w:rPr>
                <w:b/>
                <w:bCs/>
                <w:spacing w:val="15"/>
              </w:rPr>
              <w:t>监理单位是否及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15"/>
              </w:rPr>
              <w:t>时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5"/>
              </w:rPr>
              <w:t>向有关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主管部门报告施工单位拒不整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12"/>
              </w:rPr>
              <w:t>改或者不停止施工的行为</w:t>
            </w:r>
          </w:p>
        </w:tc>
        <w:tc>
          <w:tcPr>
            <w:tcW w:w="5980" w:type="dxa"/>
            <w:vAlign w:val="top"/>
          </w:tcPr>
          <w:p>
            <w:pPr>
              <w:pStyle w:val="TableText"/>
              <w:ind w:left="90" w:right="66" w:hanging="90"/>
              <w:spacing w:before="165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《</w:t>
            </w:r>
            <w:r>
              <w:rPr>
                <w:b/>
                <w:bCs/>
                <w:spacing w:val="1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》</w:t>
            </w:r>
            <w:r>
              <w:rPr>
                <w:b/>
                <w:bCs/>
                <w:spacing w:val="16"/>
              </w:rPr>
              <w:t>第十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16"/>
              </w:rPr>
              <w:t>四条第二款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第</w:t>
            </w:r>
            <w:r>
              <w:rPr>
                <w:b/>
                <w:bCs/>
                <w:spacing w:val="15"/>
              </w:rPr>
              <w:t>五十七条第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三项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第三十一条第二款</w:t>
            </w:r>
          </w:p>
        </w:tc>
      </w:tr>
      <w:tr>
        <w:trPr>
          <w:trHeight w:val="170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4" w:firstLine="4"/>
              <w:spacing w:before="219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41.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8"/>
              </w:rPr>
              <w:t>监理单位是否如实记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18"/>
              </w:rPr>
              <w:t>录安</w:t>
            </w:r>
            <w:r>
              <w:rPr/>
              <w:t xml:space="preserve"> </w:t>
            </w:r>
            <w:r>
              <w:rPr>
                <w:b/>
                <w:bCs/>
                <w:spacing w:val="23"/>
              </w:rPr>
              <w:t>全事故隐患和整改验收情况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3"/>
              </w:rPr>
              <w:t>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31"/>
              </w:rPr>
              <w:t>对有关文字</w:t>
            </w:r>
            <w:r>
              <w:rPr>
                <w:spacing w:val="-3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1"/>
              </w:rPr>
              <w:t>、</w:t>
            </w:r>
            <w:r>
              <w:rPr>
                <w:b/>
                <w:bCs/>
                <w:spacing w:val="31"/>
              </w:rPr>
              <w:t>影像资料妥善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保存</w:t>
            </w:r>
          </w:p>
        </w:tc>
        <w:tc>
          <w:tcPr>
            <w:tcW w:w="598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第三十一条第三款</w:t>
            </w:r>
          </w:p>
        </w:tc>
      </w:tr>
      <w:tr>
        <w:trPr>
          <w:trHeight w:val="91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95" w:right="65" w:hanging="34"/>
              <w:spacing w:before="175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42.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1"/>
              </w:rPr>
              <w:t>监理单位是否审核施工项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目安全生产条件</w:t>
            </w:r>
          </w:p>
        </w:tc>
        <w:tc>
          <w:tcPr>
            <w:tcW w:w="598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第三十一条第二款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3" w:line="209" w:lineRule="auto"/>
              <w:rPr/>
            </w:pPr>
            <w:r>
              <w:rPr>
                <w:b/>
                <w:bCs/>
                <w:spacing w:val="5"/>
              </w:rPr>
              <w:t>检查事项四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：</w:t>
            </w:r>
            <w:r>
              <w:rPr>
                <w:b/>
                <w:bCs/>
                <w:spacing w:val="5"/>
              </w:rPr>
              <w:t>从业单位和从业人员</w:t>
            </w:r>
          </w:p>
        </w:tc>
      </w:tr>
      <w:tr>
        <w:trPr>
          <w:trHeight w:val="1733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9" w:right="63" w:firstLine="2"/>
              <w:spacing w:before="234" w:line="29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43.</w:t>
            </w:r>
            <w:r>
              <w:rPr>
                <w:b/>
                <w:bCs/>
                <w:spacing w:val="9"/>
              </w:rPr>
              <w:t>事故调查处置期间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，</w:t>
            </w:r>
            <w:r>
              <w:rPr>
                <w:b/>
                <w:bCs/>
                <w:spacing w:val="9"/>
              </w:rPr>
              <w:t>事故发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3"/>
              </w:rPr>
              <w:t>生单位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3"/>
              </w:rPr>
              <w:t>的负责人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项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3"/>
              </w:rPr>
              <w:t>目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3"/>
              </w:rPr>
              <w:t>主要负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责人和有关人员是否配合事故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调查</w:t>
            </w:r>
          </w:p>
        </w:tc>
        <w:tc>
          <w:tcPr>
            <w:tcW w:w="598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第四十二条第三款</w:t>
            </w:r>
          </w:p>
        </w:tc>
      </w:tr>
      <w:tr>
        <w:trPr>
          <w:trHeight w:val="176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7"/>
              <w:spacing w:before="233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44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4"/>
              </w:rPr>
              <w:t xml:space="preserve"> </w:t>
            </w:r>
            <w:r>
              <w:rPr>
                <w:b/>
                <w:bCs/>
                <w:spacing w:val="17"/>
              </w:rPr>
              <w:t>为建设工程提供机械设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备和配件的单位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是否按照安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8"/>
              </w:rPr>
              <w:t>全施工的要求配备齐全有效的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4"/>
              </w:rPr>
              <w:t>保险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限位等安全设施和装置</w:t>
            </w:r>
          </w:p>
        </w:tc>
        <w:tc>
          <w:tcPr>
            <w:tcW w:w="598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第十五条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第五十九条</w:t>
            </w:r>
          </w:p>
        </w:tc>
      </w:tr>
      <w:tr>
        <w:trPr>
          <w:trHeight w:val="1733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4"/>
              <w:spacing w:before="237" w:line="31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45.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5"/>
              </w:rPr>
              <w:t xml:space="preserve"> </w:t>
            </w:r>
            <w:r>
              <w:rPr>
                <w:b/>
                <w:bCs/>
                <w:spacing w:val="17"/>
              </w:rPr>
              <w:t>出租单位是否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7"/>
              </w:rPr>
              <w:t>向工程施工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单位出租未经安全性能检测或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8"/>
              </w:rPr>
              <w:t>者经检测不合格的机械设备和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1"/>
              </w:rPr>
              <w:t>施工机具及配件</w:t>
            </w:r>
          </w:p>
        </w:tc>
        <w:tc>
          <w:tcPr>
            <w:tcW w:w="598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66" w:hanging="94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《</w:t>
            </w:r>
            <w:r>
              <w:rPr>
                <w:b/>
                <w:bCs/>
                <w:spacing w:val="17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》</w:t>
            </w:r>
            <w:r>
              <w:rPr>
                <w:b/>
                <w:bCs/>
                <w:spacing w:val="17"/>
              </w:rPr>
              <w:t>第十六条第二款和第三款</w:t>
            </w:r>
            <w:r>
              <w:rPr>
                <w:spacing w:val="-3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、</w:t>
            </w:r>
            <w:r>
              <w:rPr>
                <w:b/>
                <w:bCs/>
                <w:spacing w:val="17"/>
              </w:rPr>
              <w:t>第六</w:t>
            </w:r>
            <w:r>
              <w:rPr/>
              <w:t xml:space="preserve"> </w:t>
            </w:r>
            <w:r>
              <w:rPr>
                <w:b/>
                <w:bCs/>
                <w:spacing w:val="1"/>
              </w:rPr>
              <w:t>十条</w:t>
            </w:r>
          </w:p>
        </w:tc>
      </w:tr>
      <w:tr>
        <w:trPr>
          <w:trHeight w:val="1738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5" w:firstLine="4"/>
              <w:spacing w:before="241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46.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1"/>
              </w:rPr>
              <w:t>施工起重机械和整体提升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脚手架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模板等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0"/>
              </w:rPr>
              <w:t>自升式架设设</w:t>
            </w:r>
            <w:r>
              <w:rPr/>
              <w:t xml:space="preserve"> </w:t>
            </w:r>
            <w:r>
              <w:rPr>
                <w:b/>
                <w:bCs/>
                <w:spacing w:val="15"/>
              </w:rPr>
              <w:t>施安装</w:t>
            </w:r>
            <w:r>
              <w:rPr>
                <w:spacing w:val="-4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5"/>
              </w:rPr>
              <w:t>、</w:t>
            </w:r>
            <w:r>
              <w:rPr>
                <w:b/>
                <w:bCs/>
                <w:spacing w:val="15"/>
              </w:rPr>
              <w:t>拆卸单位是否编制拆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装方案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制定安全施工措施</w:t>
            </w:r>
          </w:p>
        </w:tc>
        <w:tc>
          <w:tcPr>
            <w:tcW w:w="598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6" w:hanging="89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第十七条第二款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第六十一条第一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款第一项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2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69"/>
        <w:gridCol w:w="5980"/>
      </w:tblGrid>
      <w:tr>
        <w:trPr>
          <w:trHeight w:val="1740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4"/>
              <w:spacing w:before="239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47.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1"/>
              </w:rPr>
              <w:t>施工起重机械和整体提升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脚手架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模板等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0"/>
              </w:rPr>
              <w:t>自升式架设设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施安装单位是否出具自检合格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2"/>
              </w:rPr>
              <w:t>证明或者出具虚假证明</w:t>
            </w:r>
          </w:p>
        </w:tc>
        <w:tc>
          <w:tcPr>
            <w:tcW w:w="59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6" w:hanging="89"/>
              <w:spacing w:before="82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第十七条第三款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第六十一条第一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款第三项</w:t>
            </w:r>
          </w:p>
        </w:tc>
      </w:tr>
      <w:tr>
        <w:trPr>
          <w:trHeight w:val="1987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7" w:right="63" w:firstLine="4"/>
              <w:spacing w:before="185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48.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21"/>
              </w:rPr>
              <w:t>施工起重机械和整体提升</w:t>
            </w:r>
            <w:r>
              <w:rPr/>
              <w:t xml:space="preserve"> </w:t>
            </w:r>
            <w:r>
              <w:rPr>
                <w:b/>
                <w:bCs/>
                <w:spacing w:val="10"/>
              </w:rPr>
              <w:t>脚手架</w:t>
            </w:r>
            <w:r>
              <w:rPr>
                <w:spacing w:val="-5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、</w:t>
            </w:r>
            <w:r>
              <w:rPr>
                <w:b/>
                <w:bCs/>
                <w:spacing w:val="10"/>
              </w:rPr>
              <w:t>模板等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  <w:spacing w:val="10"/>
              </w:rPr>
              <w:t>自升式架设设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施安装单位是否向施工单位进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32"/>
              </w:rPr>
              <w:t>行安全使用说明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2"/>
              </w:rPr>
              <w:t>，</w:t>
            </w:r>
            <w:r>
              <w:rPr>
                <w:b/>
                <w:bCs/>
                <w:spacing w:val="32"/>
              </w:rPr>
              <w:t>办理移交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手续</w:t>
            </w:r>
          </w:p>
        </w:tc>
        <w:tc>
          <w:tcPr>
            <w:tcW w:w="598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66" w:hanging="89"/>
              <w:spacing w:before="8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第十七条第三款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、</w:t>
            </w:r>
            <w:r>
              <w:rPr>
                <w:b/>
                <w:bCs/>
                <w:spacing w:val="11"/>
              </w:rPr>
              <w:t>第六十一条第一</w:t>
            </w:r>
            <w:r>
              <w:rPr/>
              <w:t xml:space="preserve"> </w:t>
            </w:r>
            <w:r>
              <w:rPr>
                <w:b/>
                <w:bCs/>
                <w:spacing w:val="8"/>
              </w:rPr>
              <w:t>款第四项</w:t>
            </w:r>
          </w:p>
        </w:tc>
      </w:tr>
      <w:tr>
        <w:trPr>
          <w:trHeight w:val="1251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5" w:firstLine="3"/>
              <w:spacing w:before="169" w:line="26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49.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14"/>
              </w:rPr>
              <w:t>出租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14"/>
              </w:rPr>
              <w:t>的机械设备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14"/>
              </w:rPr>
              <w:t>和施工机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具</w:t>
            </w:r>
            <w:r>
              <w:rPr>
                <w:spacing w:val="-46"/>
              </w:rPr>
              <w:t xml:space="preserve"> </w:t>
            </w:r>
            <w:r>
              <w:rPr>
                <w:b/>
                <w:bCs/>
                <w:spacing w:val="-4"/>
              </w:rPr>
              <w:t>及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4"/>
              </w:rPr>
              <w:t>配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4"/>
              </w:rPr>
              <w:t>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，</w:t>
            </w:r>
            <w:r>
              <w:rPr>
                <w:b/>
                <w:bCs/>
                <w:spacing w:val="-4"/>
              </w:rPr>
              <w:t>是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4"/>
              </w:rPr>
              <w:t>否具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4"/>
              </w:rPr>
              <w:t>有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4"/>
              </w:rPr>
              <w:t>生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4"/>
              </w:rPr>
              <w:t>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4"/>
              </w:rPr>
              <w:t>（</w:t>
            </w:r>
            <w:r>
              <w:rPr>
                <w:b/>
                <w:bCs/>
                <w:spacing w:val="-4"/>
              </w:rPr>
              <w:t>制</w:t>
            </w:r>
            <w:r>
              <w:rPr/>
              <w:t xml:space="preserve"> </w:t>
            </w:r>
            <w:r>
              <w:rPr>
                <w:b/>
                <w:bCs/>
                <w:spacing w:val="-7"/>
              </w:rPr>
              <w:t>造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）</w:t>
            </w:r>
            <w:r>
              <w:rPr>
                <w:b/>
                <w:bCs/>
                <w:spacing w:val="-7"/>
              </w:rPr>
              <w:t>许可证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产品合格证</w:t>
            </w:r>
          </w:p>
        </w:tc>
        <w:tc>
          <w:tcPr>
            <w:tcW w:w="5980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建设工程安全生产管理条例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第十六条第一款</w:t>
            </w:r>
          </w:p>
        </w:tc>
      </w:tr>
      <w:tr>
        <w:trPr>
          <w:trHeight w:val="2044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9" w:right="63" w:firstLine="8"/>
              <w:spacing w:before="214" w:line="288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50.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21"/>
              </w:rPr>
              <w:t>特种设备使用单位是否依</w:t>
            </w:r>
            <w:r>
              <w:rPr/>
              <w:t xml:space="preserve"> </w:t>
            </w:r>
            <w:r>
              <w:rPr>
                <w:b/>
                <w:bCs/>
                <w:spacing w:val="36"/>
              </w:rPr>
              <w:t>法取得特种设备使用登记证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书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建立特种设备安全技术档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8"/>
              </w:rPr>
              <w:t>案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8"/>
              </w:rPr>
              <w:t>，</w:t>
            </w:r>
            <w:r>
              <w:rPr>
                <w:b/>
                <w:bCs/>
                <w:spacing w:val="18"/>
              </w:rPr>
              <w:t>并将登记标志置于该设备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0"/>
              </w:rPr>
              <w:t>的显著位置</w:t>
            </w:r>
          </w:p>
        </w:tc>
        <w:tc>
          <w:tcPr>
            <w:tcW w:w="598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第十八条</w:t>
            </w:r>
          </w:p>
        </w:tc>
      </w:tr>
      <w:tr>
        <w:trPr>
          <w:trHeight w:val="2044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58" w:right="63" w:firstLine="6"/>
              <w:spacing w:before="204" w:line="30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▲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51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17"/>
              </w:rPr>
              <w:t>试验检测或者施工监测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单位提交的试验检测或者施工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3"/>
              </w:rPr>
              <w:t>监测数据是否真实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准确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数据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8"/>
              </w:rPr>
              <w:t>出现异常时是否及时向合同委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9"/>
              </w:rPr>
              <w:t>托方报告</w:t>
            </w:r>
          </w:p>
        </w:tc>
        <w:tc>
          <w:tcPr>
            <w:tcW w:w="598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《</w:t>
            </w:r>
            <w:r>
              <w:rPr>
                <w:b/>
                <w:bCs/>
                <w:spacing w:val="6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》</w:t>
            </w:r>
            <w:r>
              <w:rPr>
                <w:b/>
                <w:bCs/>
                <w:spacing w:val="6"/>
              </w:rPr>
              <w:t>第三十二条</w:t>
            </w:r>
          </w:p>
        </w:tc>
      </w:tr>
      <w:tr>
        <w:trPr>
          <w:trHeight w:val="1705" w:hRule="atLeast"/>
        </w:trPr>
        <w:tc>
          <w:tcPr>
            <w:tcW w:w="2869" w:type="dxa"/>
            <w:vAlign w:val="top"/>
          </w:tcPr>
          <w:p>
            <w:pPr>
              <w:pStyle w:val="TableText"/>
              <w:ind w:left="60" w:right="63" w:firstLine="7"/>
              <w:spacing w:before="223" w:line="319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1"/>
              </w:rPr>
              <w:t>52.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21"/>
              </w:rPr>
              <w:t>事故发生单位是否依法如</w:t>
            </w:r>
            <w:r>
              <w:rPr/>
              <w:t xml:space="preserve"> </w:t>
            </w:r>
            <w:r>
              <w:rPr>
                <w:b/>
                <w:bCs/>
                <w:spacing w:val="18"/>
              </w:rPr>
              <w:t>实向项目建设单位和负有安全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8"/>
              </w:rPr>
              <w:t>生产监督管理职责的有关部门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5"/>
              </w:rPr>
              <w:t>报告</w:t>
            </w:r>
          </w:p>
        </w:tc>
        <w:tc>
          <w:tcPr>
            <w:tcW w:w="598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《</w:t>
            </w:r>
            <w:r>
              <w:rPr>
                <w:b/>
                <w:bCs/>
                <w:spacing w:val="7"/>
              </w:rPr>
              <w:t>公路水运工程安全生产监督管理办法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第四十二条第一款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9" w:line="209" w:lineRule="auto"/>
              <w:rPr/>
            </w:pPr>
            <w:r>
              <w:rPr>
                <w:b/>
                <w:bCs/>
                <w:spacing w:val="-2"/>
              </w:rPr>
              <w:t>检查事项五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：</w:t>
            </w:r>
            <w:r>
              <w:rPr>
                <w:b/>
                <w:bCs/>
                <w:spacing w:val="-2"/>
              </w:rPr>
              <w:t>其他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8"/>
              <w:spacing w:before="159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53.</w:t>
            </w:r>
            <w:r>
              <w:rPr>
                <w:b/>
                <w:bCs/>
                <w:spacing w:val="3"/>
              </w:rPr>
              <w:t>建设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施工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监理单位是否依照法律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法规以及有关技术标准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设计文件开展相关安全工作</w:t>
            </w:r>
          </w:p>
        </w:tc>
      </w:tr>
      <w:tr>
        <w:trPr>
          <w:trHeight w:val="522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57"/>
              <w:spacing w:before="143" w:line="206" w:lineRule="auto"/>
              <w:rPr>
                <w:rFonts w:ascii="Microsoft YaHei" w:hAnsi="Microsoft YaHei" w:eastAsia="Microsoft YaHei" w:cs="Microsoft YaHei"/>
              </w:rPr>
            </w:pPr>
            <w:r>
              <w:rPr>
                <w:b/>
                <w:bCs/>
                <w:spacing w:val="8"/>
              </w:rPr>
              <w:t>说明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：</w:t>
            </w:r>
            <w:r>
              <w:rPr>
                <w:b/>
                <w:bCs/>
                <w:spacing w:val="8"/>
              </w:rPr>
              <w:t>对工程安全存在严重影响的需要反复开展检查的事项</w:t>
            </w:r>
            <w:r>
              <w:rPr>
                <w:b/>
                <w:bCs/>
                <w:spacing w:val="7"/>
              </w:rPr>
              <w:t>为必查项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，</w:t>
            </w:r>
            <w:r>
              <w:rPr>
                <w:b/>
                <w:bCs/>
                <w:spacing w:val="7"/>
              </w:rPr>
              <w:t>标注为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3"/>
          <w:pgSz w:w="11907" w:h="16840"/>
          <w:pgMar w:top="1431" w:right="1523" w:bottom="1684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69" w:id="67"/>
      <w:bookmarkEnd w:id="67"/>
      <w:bookmarkStart w:name="bookmark34" w:id="68"/>
      <w:bookmarkEnd w:id="68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5"/>
        </w:rPr>
        <w:t>34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23"/>
        </w:rPr>
        <w:t xml:space="preserve">   </w:t>
      </w:r>
      <w:r>
        <w:rPr>
          <w:rFonts w:ascii="SimHei" w:hAnsi="SimHei" w:eastAsia="SimHei" w:cs="SimHei"/>
          <w:sz w:val="25"/>
          <w:szCs w:val="25"/>
          <w:b/>
          <w:bCs/>
          <w:spacing w:val="15"/>
        </w:rPr>
        <w:t>公路水路行业产品质量监督抽查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39"/>
        <w:gridCol w:w="6010"/>
      </w:tblGrid>
      <w:tr>
        <w:trPr>
          <w:trHeight w:val="521" w:hRule="atLeast"/>
        </w:trPr>
        <w:tc>
          <w:tcPr>
            <w:tcW w:w="2839" w:type="dxa"/>
            <w:vAlign w:val="top"/>
          </w:tcPr>
          <w:p>
            <w:pPr>
              <w:pStyle w:val="TableText"/>
              <w:ind w:left="1008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6010" w:type="dxa"/>
            <w:vAlign w:val="top"/>
          </w:tcPr>
          <w:p>
            <w:pPr>
              <w:pStyle w:val="TableText"/>
              <w:ind w:left="1096"/>
              <w:spacing w:before="154" w:line="205" w:lineRule="auto"/>
              <w:rPr/>
            </w:pPr>
            <w:r>
              <w:rPr>
                <w:b/>
                <w:bCs/>
                <w:spacing w:val="7"/>
              </w:rPr>
              <w:t>进入公路水路建设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养护和运输市场的产品</w:t>
            </w:r>
          </w:p>
        </w:tc>
      </w:tr>
      <w:tr>
        <w:trPr>
          <w:trHeight w:val="513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4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4" w:hRule="atLeast"/>
        </w:trPr>
        <w:tc>
          <w:tcPr>
            <w:tcW w:w="2839" w:type="dxa"/>
            <w:vAlign w:val="top"/>
          </w:tcPr>
          <w:p>
            <w:pPr>
              <w:pStyle w:val="TableText"/>
              <w:ind w:left="1008"/>
              <w:spacing w:before="157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6010" w:type="dxa"/>
            <w:vAlign w:val="top"/>
          </w:tcPr>
          <w:p>
            <w:pPr>
              <w:pStyle w:val="TableText"/>
              <w:ind w:left="2592"/>
              <w:spacing w:before="157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2671" w:hRule="atLeast"/>
        </w:trPr>
        <w:tc>
          <w:tcPr>
            <w:tcW w:w="28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64"/>
              <w:spacing w:before="82" w:line="296" w:lineRule="auto"/>
              <w:jc w:val="both"/>
              <w:rPr/>
            </w:pPr>
            <w:r>
              <w:rPr>
                <w:b/>
                <w:bCs/>
                <w:spacing w:val="13"/>
              </w:rPr>
              <w:t>对进入公路水路建设</w:t>
            </w:r>
            <w:r>
              <w:rPr>
                <w:spacing w:val="-5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3"/>
              </w:rPr>
              <w:t>、</w:t>
            </w:r>
            <w:r>
              <w:rPr>
                <w:b/>
                <w:bCs/>
                <w:spacing w:val="13"/>
              </w:rPr>
              <w:t>养护和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运输市场的产品进行有计划的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2"/>
              </w:rPr>
              <w:t>随机抽样检验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并根据有关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12"/>
              </w:rPr>
              <w:t>国</w:t>
            </w:r>
            <w:r>
              <w:rPr/>
              <w:t xml:space="preserve"> </w:t>
            </w:r>
            <w:r>
              <w:rPr>
                <w:b/>
                <w:bCs/>
                <w:spacing w:val="16"/>
              </w:rPr>
              <w:t>家标准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、</w:t>
            </w:r>
            <w:r>
              <w:rPr>
                <w:b/>
                <w:bCs/>
                <w:spacing w:val="16"/>
              </w:rPr>
              <w:t>行业标准及产品质量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6"/>
              </w:rPr>
              <w:t>监督抽查实施规范判定产品质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0"/>
              </w:rPr>
              <w:t>量是否合格</w:t>
            </w:r>
          </w:p>
        </w:tc>
        <w:tc>
          <w:tcPr>
            <w:tcW w:w="601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41"/>
              <w:spacing w:before="82" w:line="268" w:lineRule="auto"/>
              <w:rPr>
                <w:rFonts w:ascii="Microsoft YaHei" w:hAnsi="Microsoft YaHei" w:eastAsia="Microsoft YaHei" w:cs="Microsoft YaHei"/>
              </w:rPr>
            </w:pP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《</w:t>
            </w:r>
            <w:r>
              <w:rPr>
                <w:b/>
                <w:bCs/>
                <w:spacing w:val="1"/>
              </w:rPr>
              <w:t>中华人民共和国产品质量法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》</w:t>
            </w:r>
            <w:r>
              <w:rPr>
                <w:b/>
                <w:bCs/>
                <w:spacing w:val="1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"/>
              </w:rPr>
              <w:t>、</w:t>
            </w:r>
            <w:r>
              <w:rPr>
                <w:b/>
                <w:bCs/>
                <w:spacing w:val="1"/>
              </w:rPr>
              <w:t>第十五条</w:t>
            </w:r>
            <w:r>
              <w:rPr>
                <w:spacing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《</w:t>
            </w:r>
            <w:r>
              <w:rPr>
                <w:b/>
                <w:bCs/>
                <w:spacing w:val="10"/>
              </w:rPr>
              <w:t>公路水路行业产品质量监督抽查管理办法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0"/>
              </w:rPr>
              <w:t>》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4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53"/>
        <w:spacing w:before="107" w:line="210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70" w:id="69"/>
      <w:bookmarkEnd w:id="69"/>
      <w:bookmarkStart w:name="bookmark35" w:id="70"/>
      <w:bookmarkEnd w:id="70"/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8"/>
        </w:rPr>
        <w:t>35   </w:t>
      </w:r>
      <w:r>
        <w:rPr>
          <w:rFonts w:ascii="SimHei" w:hAnsi="SimHei" w:eastAsia="SimHei" w:cs="SimHei"/>
          <w:sz w:val="25"/>
          <w:szCs w:val="25"/>
          <w:b/>
          <w:bCs/>
          <w:spacing w:val="18"/>
        </w:rPr>
        <w:t>公路水路关键信息基础设施网络安全检查检测</w:t>
      </w:r>
    </w:p>
    <w:p>
      <w:pPr>
        <w:spacing w:line="173" w:lineRule="exact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8"/>
        <w:gridCol w:w="5991"/>
      </w:tblGrid>
      <w:tr>
        <w:trPr>
          <w:trHeight w:val="522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1017"/>
              <w:spacing w:before="162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检查对象</w:t>
            </w:r>
          </w:p>
        </w:tc>
        <w:tc>
          <w:tcPr>
            <w:tcW w:w="5991" w:type="dxa"/>
            <w:vAlign w:val="top"/>
          </w:tcPr>
          <w:p>
            <w:pPr>
              <w:pStyle w:val="TableText"/>
              <w:ind w:left="1447"/>
              <w:spacing w:before="162" w:line="252" w:lineRule="exact"/>
              <w:rPr/>
            </w:pPr>
            <w:r>
              <w:rPr>
                <w:b/>
                <w:bCs/>
                <w:spacing w:val="12"/>
                <w:position w:val="1"/>
              </w:rPr>
              <w:t>公路水路关键信息基础设施运营者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4013"/>
              <w:spacing w:before="153" w:line="252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1017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检查内容</w:t>
            </w:r>
          </w:p>
        </w:tc>
        <w:tc>
          <w:tcPr>
            <w:tcW w:w="5991" w:type="dxa"/>
            <w:vAlign w:val="top"/>
          </w:tcPr>
          <w:p>
            <w:pPr>
              <w:pStyle w:val="TableText"/>
              <w:ind w:left="2580"/>
              <w:spacing w:before="155" w:line="251" w:lineRule="exact"/>
              <w:rPr/>
            </w:pPr>
            <w:r>
              <w:rPr>
                <w:b/>
                <w:bCs/>
                <w:spacing w:val="9"/>
                <w:position w:val="1"/>
              </w:rPr>
              <w:t>法律依据</w:t>
            </w:r>
          </w:p>
        </w:tc>
      </w:tr>
      <w:tr>
        <w:trPr>
          <w:trHeight w:val="515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48" w:line="209" w:lineRule="auto"/>
              <w:rPr/>
            </w:pPr>
            <w:r>
              <w:rPr>
                <w:b/>
                <w:bCs/>
                <w:spacing w:val="7"/>
              </w:rPr>
              <w:t>检查内容一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：</w:t>
            </w:r>
            <w:r>
              <w:rPr>
                <w:b/>
                <w:bCs/>
                <w:spacing w:val="7"/>
              </w:rPr>
              <w:t>网络安全等级保护制度落实情况</w:t>
            </w:r>
          </w:p>
        </w:tc>
      </w:tr>
      <w:tr>
        <w:trPr>
          <w:trHeight w:val="1308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61" w:right="64" w:firstLine="12"/>
              <w:spacing w:before="192" w:line="285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1.</w:t>
            </w:r>
            <w:r>
              <w:rPr>
                <w:b/>
                <w:bCs/>
                <w:spacing w:val="16"/>
              </w:rPr>
              <w:t>是否采取防范计算机病毒和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4"/>
              </w:rPr>
              <w:t>网络攻击</w:t>
            </w:r>
            <w:r>
              <w:rPr>
                <w:spacing w:val="-5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网络侵入等危害网</w:t>
            </w:r>
            <w:r>
              <w:rPr/>
              <w:t xml:space="preserve"> </w:t>
            </w:r>
            <w:r>
              <w:rPr>
                <w:b/>
                <w:bCs/>
                <w:spacing w:val="12"/>
              </w:rPr>
              <w:t>络安全行为的技术措施</w:t>
            </w:r>
          </w:p>
        </w:tc>
        <w:tc>
          <w:tcPr>
            <w:tcW w:w="599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中华人民共和国网络安全法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第三十一条</w:t>
            </w:r>
          </w:p>
        </w:tc>
      </w:tr>
      <w:tr>
        <w:trPr>
          <w:trHeight w:val="1761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8" w:right="64" w:firstLine="7"/>
              <w:spacing w:before="248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2.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5"/>
              </w:rPr>
              <w:t xml:space="preserve"> </w:t>
            </w:r>
            <w:r>
              <w:rPr>
                <w:b/>
                <w:bCs/>
                <w:spacing w:val="6"/>
              </w:rPr>
              <w:t>是否采取监测</w:t>
            </w:r>
            <w:r>
              <w:rPr>
                <w:spacing w:val="-5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6"/>
              </w:rPr>
              <w:t>、</w:t>
            </w:r>
            <w:r>
              <w:rPr>
                <w:b/>
                <w:bCs/>
                <w:spacing w:val="6"/>
              </w:rPr>
              <w:t>记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6"/>
              </w:rPr>
              <w:t>录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6"/>
              </w:rPr>
              <w:t>网络运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行状态</w:t>
            </w:r>
            <w:r>
              <w:rPr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网络安全事件的技术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措施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并按照规定留存相关的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2"/>
              </w:rPr>
              <w:t>网络日志不少于六个月</w:t>
            </w:r>
          </w:p>
        </w:tc>
        <w:tc>
          <w:tcPr>
            <w:tcW w:w="5991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中华人民共和国网络安全法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</w:p>
          <w:p>
            <w:pPr>
              <w:pStyle w:val="TableText"/>
              <w:ind w:left="93" w:right="66" w:hanging="94"/>
              <w:spacing w:before="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5"/>
              </w:rPr>
              <w:t>十一条</w:t>
            </w:r>
          </w:p>
        </w:tc>
      </w:tr>
      <w:tr>
        <w:trPr>
          <w:trHeight w:val="911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60" w:right="66" w:firstLine="5"/>
              <w:spacing w:before="174" w:line="298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3"/>
              </w:rPr>
              <w:t xml:space="preserve"> </w:t>
            </w:r>
            <w:r>
              <w:rPr>
                <w:b/>
                <w:bCs/>
                <w:spacing w:val="12"/>
              </w:rPr>
              <w:t>是否采取数据分类</w:t>
            </w:r>
            <w:r>
              <w:rPr>
                <w:spacing w:val="-5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重要数</w:t>
            </w:r>
            <w:r>
              <w:rPr/>
              <w:t xml:space="preserve"> </w:t>
            </w:r>
            <w:r>
              <w:rPr>
                <w:b/>
                <w:bCs/>
                <w:spacing w:val="11"/>
              </w:rPr>
              <w:t>据备份和加密等措施</w:t>
            </w:r>
          </w:p>
        </w:tc>
        <w:tc>
          <w:tcPr>
            <w:tcW w:w="599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中华人民共和国网络安全法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第二十一条</w:t>
            </w:r>
          </w:p>
        </w:tc>
      </w:tr>
      <w:tr>
        <w:trPr>
          <w:trHeight w:val="514" w:hRule="atLeast"/>
        </w:trPr>
        <w:tc>
          <w:tcPr>
            <w:tcW w:w="8849" w:type="dxa"/>
            <w:vAlign w:val="top"/>
            <w:gridSpan w:val="2"/>
          </w:tcPr>
          <w:p>
            <w:pPr>
              <w:pStyle w:val="TableText"/>
              <w:ind w:left="60"/>
              <w:spacing w:before="152" w:line="209" w:lineRule="auto"/>
              <w:rPr/>
            </w:pPr>
            <w:r>
              <w:rPr>
                <w:b/>
                <w:bCs/>
                <w:spacing w:val="9"/>
              </w:rPr>
              <w:t>检查内容二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9"/>
              </w:rPr>
              <w:t>：</w:t>
            </w:r>
            <w:r>
              <w:rPr>
                <w:b/>
                <w:bCs/>
                <w:spacing w:val="9"/>
              </w:rPr>
              <w:t>关键信息基础设施安全保护责任义务落实情况</w:t>
            </w:r>
          </w:p>
        </w:tc>
      </w:tr>
      <w:tr>
        <w:trPr>
          <w:trHeight w:val="2214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8" w:right="64" w:firstLine="3"/>
              <w:spacing w:before="300" w:line="29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4.</w:t>
            </w:r>
            <w:r>
              <w:rPr>
                <w:b/>
                <w:bCs/>
                <w:spacing w:val="3"/>
              </w:rPr>
              <w:t>新建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改建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扩建或者升级改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造公路水路关键信息基础设施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安全保护措施是否与公路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水路关键信息基础设施同步规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7"/>
              </w:rPr>
              <w:t>划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同步建设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7"/>
              </w:rPr>
              <w:t>、</w:t>
            </w:r>
            <w:r>
              <w:rPr>
                <w:b/>
                <w:bCs/>
                <w:spacing w:val="-7"/>
              </w:rPr>
              <w:t>同步使用</w:t>
            </w:r>
          </w:p>
        </w:tc>
        <w:tc>
          <w:tcPr>
            <w:tcW w:w="5991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中华人民共和国网络安全法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第二十三条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第十二条</w:t>
            </w:r>
          </w:p>
          <w:p>
            <w:pPr>
              <w:pStyle w:val="TableText"/>
              <w:ind w:left="86" w:right="66" w:hanging="87"/>
              <w:spacing w:before="71" w:line="30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第十条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第三十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  <w:tr>
        <w:trPr>
          <w:trHeight w:val="3296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7" w:right="64" w:firstLine="10"/>
              <w:spacing w:before="311" w:line="28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5.</w:t>
            </w:r>
            <w:r>
              <w:rPr>
                <w:b/>
                <w:bCs/>
                <w:spacing w:val="17"/>
              </w:rPr>
              <w:t>是否建立健全网络安全保护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4"/>
              </w:rPr>
              <w:t>制度和责任制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，</w:t>
            </w:r>
            <w:r>
              <w:rPr>
                <w:b/>
                <w:bCs/>
                <w:spacing w:val="14"/>
              </w:rPr>
              <w:t>保障人力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财</w:t>
            </w:r>
            <w:r>
              <w:rPr/>
              <w:t xml:space="preserve"> </w:t>
            </w:r>
            <w:r>
              <w:rPr>
                <w:b/>
                <w:bCs/>
                <w:spacing w:val="14"/>
              </w:rPr>
              <w:t>力</w:t>
            </w:r>
            <w:r>
              <w:rPr>
                <w:spacing w:val="-4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4"/>
              </w:rPr>
              <w:t>、</w:t>
            </w:r>
            <w:r>
              <w:rPr>
                <w:b/>
                <w:bCs/>
                <w:spacing w:val="14"/>
              </w:rPr>
              <w:t>物力投入主要负责人是否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对关键信息基础设施安全保护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负总责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领导关键信息基础设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施安全保护和重大网络安全事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件处置工作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组织研究解决重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1"/>
              </w:rPr>
              <w:t>大网络安全问题</w:t>
            </w:r>
          </w:p>
        </w:tc>
        <w:tc>
          <w:tcPr>
            <w:tcW w:w="59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第十三条</w:t>
            </w:r>
          </w:p>
          <w:p>
            <w:pPr>
              <w:pStyle w:val="TableText"/>
              <w:ind w:left="86" w:right="66" w:hanging="87"/>
              <w:spacing w:before="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5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8"/>
        <w:gridCol w:w="5991"/>
      </w:tblGrid>
      <w:tr>
        <w:trPr>
          <w:trHeight w:val="3355" w:hRule="atLeast"/>
        </w:trPr>
        <w:tc>
          <w:tcPr>
            <w:tcW w:w="285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64" w:firstLine="10"/>
              <w:spacing w:before="81" w:line="277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</w:rPr>
              <w:t>6.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</w:rPr>
              <w:t>是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</w:rPr>
              <w:t>否设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</w:rPr>
              <w:t>置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</w:rPr>
              <w:t>专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</w:rPr>
              <w:t>门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</w:rPr>
              <w:t>安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</w:rPr>
              <w:t>全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</w:rPr>
              <w:t>管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</w:rPr>
              <w:t>理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</w:rPr>
              <w:t>机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保障专门安全管理机构的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运行经费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并依法依规严格规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范经费使用和管理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防止资金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2"/>
              </w:rPr>
              <w:t>挤占挪用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配备相应的人员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，</w:t>
            </w:r>
            <w:r>
              <w:rPr>
                <w:b/>
                <w:bCs/>
                <w:spacing w:val="2"/>
              </w:rPr>
              <w:t>明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确责任人和关键岗位人员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并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进行安全背景审查和安全技能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6"/>
              </w:rPr>
              <w:t>培训</w:t>
            </w:r>
          </w:p>
        </w:tc>
        <w:tc>
          <w:tcPr>
            <w:tcW w:w="599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中华人民共和国网络安全法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第三十四条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《</w:t>
            </w:r>
            <w:r>
              <w:rPr>
                <w:b/>
                <w:bCs/>
                <w:spacing w:val="3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》</w:t>
            </w:r>
            <w:r>
              <w:rPr>
                <w:b/>
                <w:bCs/>
                <w:spacing w:val="3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第十六条</w:t>
            </w:r>
          </w:p>
          <w:p>
            <w:pPr>
              <w:pStyle w:val="TableText"/>
              <w:ind w:left="86" w:right="66" w:hanging="87"/>
              <w:spacing w:before="75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第十三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5"/>
              </w:rPr>
              <w:t>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5"/>
              </w:rPr>
              <w:t>、</w:t>
            </w:r>
            <w:r>
              <w:rPr>
                <w:b/>
                <w:bCs/>
                <w:spacing w:val="-5"/>
              </w:rPr>
              <w:t>第三十一条</w:t>
            </w:r>
          </w:p>
        </w:tc>
      </w:tr>
      <w:tr>
        <w:trPr>
          <w:trHeight w:val="1421" w:hRule="atLeast"/>
        </w:trPr>
        <w:tc>
          <w:tcPr>
            <w:tcW w:w="285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82" w:line="20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7.</w:t>
            </w:r>
            <w:r>
              <w:rPr>
                <w:b/>
                <w:bCs/>
                <w:spacing w:val="17"/>
              </w:rPr>
              <w:t>专门安全管理机构是否履行</w:t>
            </w:r>
          </w:p>
          <w:p>
            <w:pPr>
              <w:pStyle w:val="TableText"/>
              <w:ind w:left="59"/>
              <w:spacing w:before="74" w:line="253" w:lineRule="exact"/>
              <w:rPr/>
            </w:pPr>
            <w:r>
              <w:rPr>
                <w:b/>
                <w:bCs/>
                <w:spacing w:val="9"/>
                <w:position w:val="1"/>
              </w:rPr>
              <w:t>相关职责</w:t>
            </w:r>
          </w:p>
        </w:tc>
        <w:tc>
          <w:tcPr>
            <w:tcW w:w="5991" w:type="dxa"/>
            <w:vAlign w:val="top"/>
          </w:tcPr>
          <w:p>
            <w:pPr>
              <w:pStyle w:val="TableText"/>
              <w:spacing w:before="253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第十五条</w:t>
            </w:r>
          </w:p>
          <w:p>
            <w:pPr>
              <w:pStyle w:val="TableText"/>
              <w:ind w:left="86" w:right="66" w:hanging="87"/>
              <w:spacing w:before="73" w:line="269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第二十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3"/>
              </w:rPr>
              <w:t>二条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第二十三条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"/>
              </w:rPr>
              <w:t>、</w:t>
            </w:r>
            <w:r>
              <w:rPr>
                <w:b/>
                <w:bCs/>
                <w:spacing w:val="-3"/>
              </w:rPr>
              <w:t>第三十一条</w:t>
            </w:r>
          </w:p>
        </w:tc>
      </w:tr>
      <w:tr>
        <w:trPr>
          <w:trHeight w:val="2951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8" w:right="64" w:firstLine="6"/>
              <w:spacing w:before="315" w:line="290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8.</w:t>
            </w:r>
            <w:r>
              <w:rPr>
                <w:b/>
                <w:bCs/>
                <w:spacing w:val="17"/>
              </w:rPr>
              <w:t>是否采购依法通过检测认证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17"/>
              </w:rPr>
              <w:t>的网络关键设备和网络安全专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用产品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优先采购安全可信的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网络产品和服务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采购网络产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品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-2"/>
              </w:rPr>
              <w:t>和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2"/>
              </w:rPr>
              <w:t>服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-2"/>
              </w:rPr>
              <w:t>务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2"/>
              </w:rPr>
              <w:t>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2"/>
              </w:rPr>
              <w:t>能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2"/>
              </w:rPr>
              <w:t>影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-2"/>
              </w:rPr>
              <w:t>响国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-2"/>
              </w:rPr>
              <w:t>家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2"/>
              </w:rPr>
              <w:t>安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-2"/>
              </w:rPr>
              <w:t>全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是否按照国家网络安全规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1"/>
              </w:rPr>
              <w:t>定通过安全审查</w:t>
            </w:r>
          </w:p>
        </w:tc>
        <w:tc>
          <w:tcPr>
            <w:tcW w:w="599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第十九条</w:t>
            </w:r>
          </w:p>
          <w:p>
            <w:pPr>
              <w:pStyle w:val="TableText"/>
              <w:ind w:left="86" w:right="66" w:hanging="87"/>
              <w:spacing w:before="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第十四条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  <w:tr>
        <w:trPr>
          <w:trHeight w:val="1478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8" w:right="64" w:firstLine="9"/>
              <w:spacing w:before="285" w:line="312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9.</w:t>
            </w:r>
            <w:r>
              <w:rPr>
                <w:b/>
                <w:bCs/>
                <w:spacing w:val="17"/>
              </w:rPr>
              <w:t>是否将在我国境内运营中收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7"/>
              </w:rPr>
              <w:t>集和产生的个人信息和重要数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1"/>
              </w:rPr>
              <w:t>据存储在境内</w:t>
            </w:r>
          </w:p>
        </w:tc>
        <w:tc>
          <w:tcPr>
            <w:tcW w:w="5991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第十五条</w:t>
            </w:r>
          </w:p>
          <w:p>
            <w:pPr>
              <w:pStyle w:val="TableText"/>
              <w:spacing w:before="7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8"/>
              </w:rPr>
              <w:t>《</w:t>
            </w:r>
            <w:r>
              <w:rPr>
                <w:b/>
                <w:bCs/>
                <w:spacing w:val="8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》</w:t>
            </w:r>
            <w:r>
              <w:rPr>
                <w:b/>
                <w:bCs/>
                <w:spacing w:val="7"/>
              </w:rPr>
              <w:t>第三十一条</w:t>
            </w:r>
          </w:p>
        </w:tc>
      </w:tr>
      <w:tr>
        <w:trPr>
          <w:trHeight w:val="3466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7" w:right="64" w:firstLine="17"/>
              <w:spacing w:before="226" w:line="27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10.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20"/>
              </w:rPr>
              <w:t>公路水路关键信息基础设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施的网络安全保护等级是否不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低于第三级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是否采取技术保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护措施和其他必要措施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应对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网络安全事件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防范网络攻击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和违法活动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保障公路水路关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35"/>
              </w:rPr>
              <w:t>键信息基础设施安全稳定运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行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，</w:t>
            </w:r>
            <w:r>
              <w:rPr>
                <w:b/>
                <w:bCs/>
                <w:spacing w:val="3"/>
              </w:rPr>
              <w:t>维护数据的完整性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3"/>
              </w:rPr>
              <w:t>、</w:t>
            </w:r>
            <w:r>
              <w:rPr>
                <w:b/>
                <w:bCs/>
                <w:spacing w:val="3"/>
              </w:rPr>
              <w:t>保密性</w:t>
            </w:r>
          </w:p>
          <w:p>
            <w:pPr>
              <w:pStyle w:val="TableText"/>
              <w:ind w:left="65"/>
              <w:spacing w:line="253" w:lineRule="exact"/>
              <w:rPr/>
            </w:pPr>
            <w:r>
              <w:rPr>
                <w:b/>
                <w:bCs/>
                <w:spacing w:val="8"/>
                <w:position w:val="1"/>
              </w:rPr>
              <w:t>和可用性</w:t>
            </w:r>
          </w:p>
        </w:tc>
        <w:tc>
          <w:tcPr>
            <w:tcW w:w="59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第六条</w:t>
            </w:r>
          </w:p>
          <w:p>
            <w:pPr>
              <w:pStyle w:val="TableText"/>
              <w:ind w:left="86" w:right="66" w:hanging="87"/>
              <w:spacing w:before="71" w:line="300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第十六条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6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8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858"/>
        <w:gridCol w:w="5991"/>
      </w:tblGrid>
      <w:tr>
        <w:trPr>
          <w:trHeight w:val="2448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7" w:right="64" w:firstLine="17"/>
              <w:spacing w:before="238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1"/>
              </w:rPr>
              <w:t>11.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11"/>
              </w:rPr>
              <w:t>是否</w:t>
            </w:r>
            <w:r>
              <w:rPr>
                <w:spacing w:val="-28"/>
              </w:rPr>
              <w:t xml:space="preserve"> </w:t>
            </w:r>
            <w:r>
              <w:rPr>
                <w:b/>
                <w:bCs/>
                <w:spacing w:val="11"/>
              </w:rPr>
              <w:t>自行或者委托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11"/>
              </w:rPr>
              <w:t>网络安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全服务机构对关键信息基础设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施每年至少进行一次网络安全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检测和风险评估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对发现的安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全问题及时整改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并向有关部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0"/>
              </w:rPr>
              <w:t>门报送情况</w:t>
            </w:r>
          </w:p>
        </w:tc>
        <w:tc>
          <w:tcPr>
            <w:tcW w:w="59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中华人民共和国网络安全法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第三十八条</w:t>
            </w:r>
          </w:p>
          <w:p>
            <w:pPr>
              <w:pStyle w:val="TableText"/>
              <w:spacing w:before="74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第十七条</w:t>
            </w:r>
          </w:p>
          <w:p>
            <w:pPr>
              <w:pStyle w:val="TableText"/>
              <w:ind w:left="86" w:right="66" w:hanging="87"/>
              <w:spacing w:before="71" w:line="30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第十七条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  <w:tr>
        <w:trPr>
          <w:trHeight w:val="2724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7" w:right="64" w:firstLine="17"/>
              <w:spacing w:before="202" w:line="301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12.</w:t>
            </w:r>
            <w:r>
              <w:rPr>
                <w:b/>
                <w:bCs/>
                <w:spacing w:val="7"/>
              </w:rPr>
              <w:t>法律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7"/>
              </w:rPr>
              <w:t>、</w:t>
            </w:r>
            <w:r>
              <w:rPr>
                <w:b/>
                <w:bCs/>
                <w:spacing w:val="7"/>
              </w:rPr>
              <w:t>行政法规和国家有关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7"/>
              </w:rPr>
              <w:t>规定要求使用商用密码进行保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护的公路水路关键信息基础设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施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是否使用商用密码进行保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2"/>
              </w:rPr>
              <w:t>护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，</w:t>
            </w:r>
            <w:r>
              <w:rPr>
                <w:b/>
                <w:bCs/>
                <w:spacing w:val="12"/>
              </w:rPr>
              <w:t>是否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12"/>
              </w:rPr>
              <w:t>自行或委托商用密码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检测机构每年至少开展一次商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2"/>
              </w:rPr>
              <w:t>用密码应用安全性评估</w:t>
            </w:r>
          </w:p>
        </w:tc>
        <w:tc>
          <w:tcPr>
            <w:tcW w:w="599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6" w:hanging="87"/>
              <w:spacing w:before="82" w:line="29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  <w:p>
            <w:pPr>
              <w:pStyle w:val="TableText"/>
              <w:spacing w:before="1" w:line="204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《</w:t>
            </w:r>
            <w:r>
              <w:rPr>
                <w:b/>
                <w:bCs/>
                <w:spacing w:val="2"/>
              </w:rPr>
              <w:t>商用密码管理条例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》</w:t>
            </w:r>
            <w:r>
              <w:rPr>
                <w:b/>
                <w:bCs/>
                <w:spacing w:val="2"/>
              </w:rPr>
              <w:t>第三十八条</w:t>
            </w:r>
          </w:p>
        </w:tc>
      </w:tr>
      <w:tr>
        <w:trPr>
          <w:trHeight w:val="2441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8" w:right="64" w:firstLine="16"/>
              <w:spacing w:before="236" w:line="29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6"/>
              </w:rPr>
              <w:t>13.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6"/>
              </w:rPr>
              <w:t>是否按照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16"/>
              </w:rPr>
              <w:t>国家有关规定与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网络产品和服务提供者等必要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人员签订安全保密协议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明确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17"/>
              </w:rPr>
              <w:t>提供者的技术支持和安全保密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7"/>
              </w:rPr>
              <w:t>义务与责任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并对义务与责任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11"/>
              </w:rPr>
              <w:t>履行情况进行监督</w:t>
            </w:r>
          </w:p>
        </w:tc>
        <w:tc>
          <w:tcPr>
            <w:tcW w:w="59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中华人民共和国网络安全法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第三十六条</w:t>
            </w:r>
          </w:p>
          <w:p>
            <w:pPr>
              <w:pStyle w:val="TableText"/>
              <w:spacing w:before="71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第二十条</w:t>
            </w:r>
          </w:p>
          <w:p>
            <w:pPr>
              <w:pStyle w:val="TableText"/>
              <w:ind w:left="86" w:right="66" w:hanging="87"/>
              <w:spacing w:before="71" w:line="30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第十九条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、</w:t>
            </w:r>
            <w:r>
              <w:rPr>
                <w:b/>
                <w:bCs/>
                <w:spacing w:val="5"/>
              </w:rPr>
              <w:t>第三十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  <w:tr>
        <w:trPr>
          <w:trHeight w:val="2101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7" w:right="64" w:firstLine="17"/>
              <w:spacing w:before="247" w:line="273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20"/>
              </w:rPr>
              <w:t>14.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20"/>
              </w:rPr>
              <w:t>公路水路关键信息基础设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施发生改建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扩建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2"/>
              </w:rPr>
              <w:t>、</w:t>
            </w:r>
            <w:r>
              <w:rPr>
                <w:b/>
                <w:bCs/>
                <w:spacing w:val="2"/>
              </w:rPr>
              <w:t>运营者变更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17"/>
              </w:rPr>
              <w:t>等较大变化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可能影响其认定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17"/>
              </w:rPr>
              <w:t>结果的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是否及时将相关情况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11"/>
              </w:rPr>
              <w:t>报告保护工作部门</w:t>
            </w:r>
          </w:p>
        </w:tc>
        <w:tc>
          <w:tcPr>
            <w:tcW w:w="59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《</w:t>
            </w:r>
            <w:r>
              <w:rPr>
                <w:b/>
                <w:bCs/>
                <w:spacing w:val="5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5"/>
              </w:rPr>
              <w:t>》</w:t>
            </w:r>
            <w:r>
              <w:rPr>
                <w:b/>
                <w:bCs/>
                <w:spacing w:val="5"/>
              </w:rPr>
              <w:t>第十一条</w:t>
            </w:r>
          </w:p>
          <w:p>
            <w:pPr>
              <w:pStyle w:val="TableText"/>
              <w:ind w:left="86" w:right="66" w:hanging="87"/>
              <w:spacing w:before="71" w:line="302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《</w:t>
            </w:r>
            <w:r>
              <w:rPr>
                <w:b/>
                <w:bCs/>
                <w:spacing w:val="12"/>
              </w:rPr>
              <w:t>公路水路关键信息基础设施安全保护管理办法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》</w:t>
            </w:r>
            <w:r>
              <w:rPr>
                <w:b/>
                <w:bCs/>
                <w:spacing w:val="12"/>
              </w:rPr>
              <w:t>第八条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2"/>
              </w:rPr>
              <w:t>、</w:t>
            </w:r>
            <w:r>
              <w:rPr>
                <w:b/>
                <w:bCs/>
                <w:spacing w:val="12"/>
              </w:rPr>
              <w:t>第三十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4"/>
              </w:rPr>
              <w:t>一条</w:t>
            </w:r>
          </w:p>
        </w:tc>
      </w:tr>
      <w:tr>
        <w:trPr>
          <w:trHeight w:val="2109" w:hRule="atLeast"/>
        </w:trPr>
        <w:tc>
          <w:tcPr>
            <w:tcW w:w="2858" w:type="dxa"/>
            <w:vAlign w:val="top"/>
          </w:tcPr>
          <w:p>
            <w:pPr>
              <w:pStyle w:val="TableText"/>
              <w:ind w:left="58" w:right="64" w:firstLine="15"/>
              <w:spacing w:before="249" w:line="276" w:lineRule="auto"/>
              <w:jc w:val="both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15.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2"/>
              </w:rPr>
              <w:t>运</w:t>
            </w:r>
            <w:r>
              <w:rPr>
                <w:spacing w:val="-56"/>
              </w:rPr>
              <w:t xml:space="preserve"> </w:t>
            </w:r>
            <w:r>
              <w:rPr>
                <w:b/>
                <w:bCs/>
                <w:spacing w:val="-2"/>
              </w:rPr>
              <w:t>营者发生合并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分立</w:t>
            </w:r>
            <w:r>
              <w:rPr>
                <w:spacing w:val="-5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-2"/>
              </w:rPr>
              <w:t>、</w:t>
            </w:r>
            <w:r>
              <w:rPr>
                <w:b/>
                <w:bCs/>
                <w:spacing w:val="-2"/>
              </w:rPr>
              <w:t>解</w:t>
            </w:r>
            <w:r>
              <w:rPr/>
              <w:t xml:space="preserve"> </w:t>
            </w:r>
            <w:r>
              <w:rPr>
                <w:b/>
                <w:bCs/>
                <w:spacing w:val="17"/>
              </w:rPr>
              <w:t>散等情况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是否及时报告保护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7"/>
              </w:rPr>
              <w:t>工作部门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17"/>
              </w:rPr>
              <w:t>，</w:t>
            </w:r>
            <w:r>
              <w:rPr>
                <w:b/>
                <w:bCs/>
                <w:spacing w:val="17"/>
              </w:rPr>
              <w:t>并按照保护工作部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17"/>
              </w:rPr>
              <w:t>门的要求对关键信息基础设施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</w:rPr>
              <w:t>进行处置</w:t>
            </w:r>
            <w:r>
              <w:rPr>
                <w:rFonts w:ascii="Microsoft YaHei" w:hAnsi="Microsoft YaHei" w:eastAsia="Microsoft YaHei" w:cs="Microsoft YaHei"/>
                <w:b/>
                <w:bCs/>
              </w:rPr>
              <w:t>，</w:t>
            </w:r>
            <w:r>
              <w:rPr>
                <w:b/>
                <w:bCs/>
              </w:rPr>
              <w:t>确保安全</w:t>
            </w:r>
          </w:p>
        </w:tc>
        <w:tc>
          <w:tcPr>
            <w:tcW w:w="599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2" w:line="205" w:lineRule="auto"/>
              <w:rPr/>
            </w:pP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《</w:t>
            </w:r>
            <w:r>
              <w:rPr>
                <w:b/>
                <w:bCs/>
                <w:spacing w:val="4"/>
              </w:rPr>
              <w:t>关键信息基础设施安全保护条例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》</w:t>
            </w:r>
            <w:r>
              <w:rPr>
                <w:b/>
                <w:bCs/>
                <w:spacing w:val="4"/>
              </w:rPr>
              <w:t>第二十一条</w:t>
            </w:r>
            <w:r>
              <w:rPr>
                <w:rFonts w:ascii="Microsoft YaHei" w:hAnsi="Microsoft YaHei" w:eastAsia="Microsoft YaHei" w:cs="Microsoft YaHei"/>
                <w:b/>
                <w:bCs/>
                <w:spacing w:val="4"/>
              </w:rPr>
              <w:t>、</w:t>
            </w:r>
            <w:r>
              <w:rPr>
                <w:b/>
                <w:bCs/>
                <w:spacing w:val="4"/>
              </w:rPr>
              <w:t>第三十九条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7"/>
          <w:pgSz w:w="11907" w:h="16840"/>
          <w:pgMar w:top="1431" w:right="1523" w:bottom="1683" w:left="1523" w:header="0" w:footer="142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17"/>
        <w:spacing w:before="107" w:line="207" w:lineRule="auto"/>
        <w:rPr>
          <w:rFonts w:ascii="Microsoft YaHei" w:hAnsi="Microsoft YaHei" w:eastAsia="Microsoft YaHei" w:cs="Microsoft YaHei"/>
          <w:sz w:val="25"/>
          <w:szCs w:val="25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3630275</wp:posOffset>
            </wp:positionH>
            <wp:positionV relativeFrom="paragraph">
              <wp:posOffset>422909</wp:posOffset>
            </wp:positionV>
            <wp:extent cx="1798764" cy="43444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8764" cy="43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  <w:szCs w:val="25"/>
          <w:b/>
          <w:bCs/>
          <w:spacing w:val="13"/>
        </w:rPr>
        <w:t>抄送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3"/>
        </w:rPr>
        <w:t>：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-25"/>
        </w:rPr>
        <w:t xml:space="preserve"> </w:t>
      </w:r>
      <w:r>
        <w:rPr>
          <w:sz w:val="25"/>
          <w:szCs w:val="25"/>
          <w:b/>
          <w:bCs/>
          <w:spacing w:val="13"/>
        </w:rPr>
        <w:t>司法部办公厅</w:t>
      </w:r>
      <w:r>
        <w:rPr>
          <w:rFonts w:ascii="Microsoft YaHei" w:hAnsi="Microsoft YaHei" w:eastAsia="Microsoft YaHei" w:cs="Microsoft YaHei"/>
          <w:sz w:val="25"/>
          <w:szCs w:val="25"/>
          <w:b/>
          <w:bCs/>
          <w:spacing w:val="13"/>
        </w:rPr>
        <w:t>。</w:t>
      </w:r>
    </w:p>
    <w:p>
      <w:pPr>
        <w:spacing w:before="316" w:line="18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2"/>
        </w:rPr>
        <w:t>—</w:t>
      </w:r>
      <w:r>
        <w:rPr>
          <w:rFonts w:ascii="SimSun" w:hAnsi="SimSun" w:eastAsia="SimSun" w:cs="SimSun"/>
          <w:sz w:val="25"/>
          <w:szCs w:val="25"/>
          <w:spacing w:val="20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12"/>
        </w:rPr>
        <w:t>96</w:t>
      </w:r>
      <w:r>
        <w:rPr>
          <w:rFonts w:ascii="SimSun" w:hAnsi="SimSun" w:eastAsia="SimSun" w:cs="SimSun"/>
          <w:sz w:val="25"/>
          <w:szCs w:val="25"/>
          <w:spacing w:val="26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12"/>
        </w:rPr>
        <w:t>—</w:t>
      </w:r>
    </w:p>
    <w:sectPr>
      <w:footerReference w:type="default" r:id="rId12"/>
      <w:pgSz w:w="11907" w:h="16840"/>
      <w:pgMar w:top="1431" w:right="1786" w:bottom="400" w:left="154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13" w:lineRule="exact"/>
      <w:rPr/>
    </w:pPr>
    <w:r>
      <w:rPr>
        <w:position w:val="-2"/>
      </w:rPr>
      <w:drawing>
        <wp:inline distT="0" distB="0" distL="0" distR="0">
          <wp:extent cx="6049771" cy="72086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049771" cy="72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16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12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16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16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16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17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16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18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15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19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6"/>
      </w:rPr>
      <w:t>2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20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22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26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27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28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29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1"/>
      </w:rPr>
      <w:t>3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30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32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36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37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38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39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5"/>
      </w:rPr>
      <w:t>—</w:t>
    </w:r>
    <w:r>
      <w:rPr>
        <w:rFonts w:ascii="SimSun" w:hAnsi="SimSun" w:eastAsia="SimSun" w:cs="SimSu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5"/>
        <w:szCs w:val="25"/>
        <w:spacing w:val="-5"/>
      </w:rPr>
      <w:t>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5"/>
      </w:rPr>
      <w:t>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  </w:t>
    </w:r>
    <w:r>
      <w:rPr>
        <w:rFonts w:ascii="SimSun" w:hAnsi="SimSun" w:eastAsia="SimSun" w:cs="SimSun"/>
        <w:sz w:val="25"/>
        <w:szCs w:val="25"/>
        <w:spacing w:val="1"/>
      </w:rPr>
      <w:t>40</w:t>
    </w:r>
    <w:r>
      <w:rPr>
        <w:rFonts w:ascii="SimSun" w:hAnsi="SimSun" w:eastAsia="SimSun" w:cs="SimSun"/>
        <w:sz w:val="25"/>
        <w:szCs w:val="25"/>
        <w:spacing w:val="26"/>
      </w:rPr>
      <w:t xml:space="preserve">  </w:t>
    </w:r>
    <w:r>
      <w:rPr>
        <w:rFonts w:ascii="SimSun" w:hAnsi="SimSun" w:eastAsia="SimSun" w:cs="SimSun"/>
        <w:sz w:val="28"/>
        <w:szCs w:val="28"/>
        <w:spacing w:val="1"/>
      </w:rPr>
      <w:t>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5"/>
        <w:szCs w:val="25"/>
      </w:rPr>
      <w:t>41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  </w:t>
    </w:r>
    <w:r>
      <w:rPr>
        <w:rFonts w:ascii="SimSun" w:hAnsi="SimSun" w:eastAsia="SimSun" w:cs="SimSun"/>
        <w:sz w:val="25"/>
        <w:szCs w:val="25"/>
        <w:spacing w:val="1"/>
      </w:rPr>
      <w:t>42</w:t>
    </w:r>
    <w:r>
      <w:rPr>
        <w:rFonts w:ascii="SimSun" w:hAnsi="SimSun" w:eastAsia="SimSun" w:cs="SimSun"/>
        <w:sz w:val="25"/>
        <w:szCs w:val="25"/>
        <w:spacing w:val="26"/>
      </w:rPr>
      <w:t xml:space="preserve">  </w:t>
    </w:r>
    <w:r>
      <w:rPr>
        <w:rFonts w:ascii="SimSun" w:hAnsi="SimSun" w:eastAsia="SimSun" w:cs="SimSun"/>
        <w:sz w:val="28"/>
        <w:szCs w:val="28"/>
        <w:spacing w:val="1"/>
      </w:rPr>
      <w:t>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5"/>
        <w:szCs w:val="25"/>
      </w:rPr>
      <w:t>43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  </w:t>
    </w:r>
    <w:r>
      <w:rPr>
        <w:rFonts w:ascii="SimSun" w:hAnsi="SimSun" w:eastAsia="SimSun" w:cs="SimSun"/>
        <w:sz w:val="25"/>
        <w:szCs w:val="25"/>
        <w:spacing w:val="1"/>
      </w:rPr>
      <w:t>44</w:t>
    </w:r>
    <w:r>
      <w:rPr>
        <w:rFonts w:ascii="SimSun" w:hAnsi="SimSun" w:eastAsia="SimSun" w:cs="SimSun"/>
        <w:sz w:val="25"/>
        <w:szCs w:val="25"/>
        <w:spacing w:val="26"/>
      </w:rPr>
      <w:t xml:space="preserve">  </w:t>
    </w:r>
    <w:r>
      <w:rPr>
        <w:rFonts w:ascii="SimSun" w:hAnsi="SimSun" w:eastAsia="SimSun" w:cs="SimSun"/>
        <w:sz w:val="28"/>
        <w:szCs w:val="28"/>
        <w:spacing w:val="1"/>
      </w:rPr>
      <w:t>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5"/>
        <w:szCs w:val="25"/>
      </w:rPr>
      <w:t>45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  </w:t>
    </w:r>
    <w:r>
      <w:rPr>
        <w:rFonts w:ascii="SimSun" w:hAnsi="SimSun" w:eastAsia="SimSun" w:cs="SimSun"/>
        <w:sz w:val="25"/>
        <w:szCs w:val="25"/>
        <w:spacing w:val="1"/>
      </w:rPr>
      <w:t>46</w:t>
    </w:r>
    <w:r>
      <w:rPr>
        <w:rFonts w:ascii="SimSun" w:hAnsi="SimSun" w:eastAsia="SimSun" w:cs="SimSun"/>
        <w:sz w:val="25"/>
        <w:szCs w:val="25"/>
        <w:spacing w:val="26"/>
      </w:rPr>
      <w:t xml:space="preserve">  </w:t>
    </w:r>
    <w:r>
      <w:rPr>
        <w:rFonts w:ascii="SimSun" w:hAnsi="SimSun" w:eastAsia="SimSun" w:cs="SimSun"/>
        <w:sz w:val="28"/>
        <w:szCs w:val="28"/>
        <w:spacing w:val="1"/>
      </w:rPr>
      <w:t>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5"/>
        <w:szCs w:val="25"/>
      </w:rPr>
      <w:t>47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1"/>
      </w:rPr>
      <w:t>—  </w:t>
    </w:r>
    <w:r>
      <w:rPr>
        <w:rFonts w:ascii="SimSun" w:hAnsi="SimSun" w:eastAsia="SimSun" w:cs="SimSun"/>
        <w:sz w:val="25"/>
        <w:szCs w:val="25"/>
        <w:spacing w:val="1"/>
      </w:rPr>
      <w:t>48</w:t>
    </w:r>
    <w:r>
      <w:rPr>
        <w:rFonts w:ascii="SimSun" w:hAnsi="SimSun" w:eastAsia="SimSun" w:cs="SimSun"/>
        <w:sz w:val="25"/>
        <w:szCs w:val="25"/>
        <w:spacing w:val="26"/>
      </w:rPr>
      <w:t xml:space="preserve">  </w:t>
    </w:r>
    <w:r>
      <w:rPr>
        <w:rFonts w:ascii="SimSun" w:hAnsi="SimSun" w:eastAsia="SimSun" w:cs="SimSun"/>
        <w:sz w:val="28"/>
        <w:szCs w:val="28"/>
        <w:spacing w:val="1"/>
      </w:rPr>
      <w:t>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  <w:spacing w:val="5"/>
      </w:rPr>
      <w:t xml:space="preserve">  </w:t>
    </w:r>
    <w:r>
      <w:rPr>
        <w:rFonts w:ascii="SimSun" w:hAnsi="SimSun" w:eastAsia="SimSun" w:cs="SimSun"/>
        <w:sz w:val="25"/>
        <w:szCs w:val="25"/>
      </w:rPr>
      <w:t>49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1"/>
      </w:rPr>
      <w:t>5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50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52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56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57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58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59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6"/>
      </w:rPr>
      <w:t>6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60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62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66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67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68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69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7"/>
      </w:rPr>
      <w:t>7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70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72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76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5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77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8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78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 </w:t>
    </w:r>
    <w:r>
      <w:rPr>
        <w:rFonts w:ascii="SimSun" w:hAnsi="SimSun" w:eastAsia="SimSun" w:cs="SimSun"/>
        <w:sz w:val="25"/>
        <w:szCs w:val="25"/>
        <w:spacing w:val="-2"/>
      </w:rPr>
      <w:t>79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2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6"/>
      </w:rPr>
      <w:t>8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80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82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86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87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88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89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6"/>
      </w:rPr>
      <w:t>9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90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line="167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91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92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93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0"/>
      <w:spacing w:before="1" w:line="16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6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94</w:t>
    </w:r>
    <w:r>
      <w:rPr>
        <w:rFonts w:ascii="SimSun" w:hAnsi="SimSun" w:eastAsia="SimSun" w:cs="SimSun"/>
        <w:sz w:val="25"/>
        <w:szCs w:val="25"/>
        <w:spacing w:val="25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"/>
      <w:spacing w:before="1" w:line="16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7"/>
      </w:rPr>
      <w:t xml:space="preserve">  </w:t>
    </w:r>
    <w:r>
      <w:rPr>
        <w:rFonts w:ascii="SimSun" w:hAnsi="SimSun" w:eastAsia="SimSun" w:cs="SimSun"/>
        <w:sz w:val="25"/>
        <w:szCs w:val="25"/>
        <w:spacing w:val="-1"/>
      </w:rPr>
      <w:t>95</w:t>
    </w:r>
    <w:r>
      <w:rPr>
        <w:rFonts w:ascii="SimSun" w:hAnsi="SimSun" w:eastAsia="SimSun" w:cs="SimSun"/>
        <w:sz w:val="25"/>
        <w:szCs w:val="25"/>
        <w:spacing w:val="24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settings" Target="settings.xml"/><Relationship Id="rId98" Type="http://schemas.openxmlformats.org/officeDocument/2006/relationships/image" Target="media/image4.png"/><Relationship Id="rId97" Type="http://schemas.openxmlformats.org/officeDocument/2006/relationships/footer" Target="footer95.xml"/><Relationship Id="rId96" Type="http://schemas.openxmlformats.org/officeDocument/2006/relationships/footer" Target="footer94.xml"/><Relationship Id="rId95" Type="http://schemas.openxmlformats.org/officeDocument/2006/relationships/footer" Target="footer93.xml"/><Relationship Id="rId94" Type="http://schemas.openxmlformats.org/officeDocument/2006/relationships/footer" Target="footer92.xml"/><Relationship Id="rId93" Type="http://schemas.openxmlformats.org/officeDocument/2006/relationships/footer" Target="footer91.xml"/><Relationship Id="rId92" Type="http://schemas.openxmlformats.org/officeDocument/2006/relationships/footer" Target="footer90.xml"/><Relationship Id="rId91" Type="http://schemas.openxmlformats.org/officeDocument/2006/relationships/footer" Target="footer89.xml"/><Relationship Id="rId90" Type="http://schemas.openxmlformats.org/officeDocument/2006/relationships/footer" Target="footer88.xml"/><Relationship Id="rId9" Type="http://schemas.openxmlformats.org/officeDocument/2006/relationships/footer" Target="footer7.xml"/><Relationship Id="rId89" Type="http://schemas.openxmlformats.org/officeDocument/2006/relationships/footer" Target="footer87.xml"/><Relationship Id="rId88" Type="http://schemas.openxmlformats.org/officeDocument/2006/relationships/footer" Target="footer86.xml"/><Relationship Id="rId87" Type="http://schemas.openxmlformats.org/officeDocument/2006/relationships/footer" Target="footer85.xml"/><Relationship Id="rId86" Type="http://schemas.openxmlformats.org/officeDocument/2006/relationships/footer" Target="footer84.xml"/><Relationship Id="rId85" Type="http://schemas.openxmlformats.org/officeDocument/2006/relationships/footer" Target="footer83.xml"/><Relationship Id="rId84" Type="http://schemas.openxmlformats.org/officeDocument/2006/relationships/footer" Target="footer82.xml"/><Relationship Id="rId83" Type="http://schemas.openxmlformats.org/officeDocument/2006/relationships/footer" Target="footer81.xml"/><Relationship Id="rId82" Type="http://schemas.openxmlformats.org/officeDocument/2006/relationships/footer" Target="footer80.xml"/><Relationship Id="rId81" Type="http://schemas.openxmlformats.org/officeDocument/2006/relationships/footer" Target="footer79.xml"/><Relationship Id="rId80" Type="http://schemas.openxmlformats.org/officeDocument/2006/relationships/footer" Target="footer78.xml"/><Relationship Id="rId8" Type="http://schemas.openxmlformats.org/officeDocument/2006/relationships/footer" Target="footer6.xml"/><Relationship Id="rId79" Type="http://schemas.openxmlformats.org/officeDocument/2006/relationships/footer" Target="footer77.xml"/><Relationship Id="rId78" Type="http://schemas.openxmlformats.org/officeDocument/2006/relationships/footer" Target="footer76.xml"/><Relationship Id="rId77" Type="http://schemas.openxmlformats.org/officeDocument/2006/relationships/footer" Target="footer75.xml"/><Relationship Id="rId76" Type="http://schemas.openxmlformats.org/officeDocument/2006/relationships/footer" Target="footer74.xml"/><Relationship Id="rId75" Type="http://schemas.openxmlformats.org/officeDocument/2006/relationships/footer" Target="footer73.xml"/><Relationship Id="rId74" Type="http://schemas.openxmlformats.org/officeDocument/2006/relationships/footer" Target="footer72.xml"/><Relationship Id="rId73" Type="http://schemas.openxmlformats.org/officeDocument/2006/relationships/footer" Target="footer71.xml"/><Relationship Id="rId72" Type="http://schemas.openxmlformats.org/officeDocument/2006/relationships/footer" Target="footer70.xml"/><Relationship Id="rId71" Type="http://schemas.openxmlformats.org/officeDocument/2006/relationships/footer" Target="footer69.xml"/><Relationship Id="rId70" Type="http://schemas.openxmlformats.org/officeDocument/2006/relationships/footer" Target="footer68.xml"/><Relationship Id="rId7" Type="http://schemas.openxmlformats.org/officeDocument/2006/relationships/footer" Target="footer5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4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image" Target="media/image3.png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3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2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image" Target="media/image2.png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1" Type="http://schemas.openxmlformats.org/officeDocument/2006/relationships/fontTable" Target="fontTable.xml"/><Relationship Id="rId100" Type="http://schemas.openxmlformats.org/officeDocument/2006/relationships/styles" Target="styles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Foxit OFDToPDF 1.0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root</dc:subject>
  <dc:creator>root</dc:creator>
  <cp:keywords>root</cp:keywords>
  <dcterms:created xsi:type="dcterms:W3CDTF">2025-06-17T10:50:16Z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2025-08-21T15:09:59</vt:filetime>
  </property>
</Properties>
</file>